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62E40" w14:textId="77777777" w:rsidR="00317672" w:rsidRPr="00273E63" w:rsidRDefault="00317672" w:rsidP="004A6199">
      <w:pPr>
        <w:tabs>
          <w:tab w:val="center" w:pos="4677"/>
          <w:tab w:val="right" w:pos="9355"/>
        </w:tabs>
        <w:spacing w:after="0" w:line="240" w:lineRule="auto"/>
        <w:ind w:left="6663"/>
        <w:jc w:val="right"/>
        <w:rPr>
          <w:rFonts w:ascii="Times New Roman" w:eastAsia="Calibri" w:hAnsi="Times New Roman" w:cs="Times New Roman"/>
          <w:b/>
          <w:sz w:val="20"/>
          <w:szCs w:val="20"/>
          <w:lang w:val="ru-RU"/>
        </w:rPr>
      </w:pPr>
      <w:r w:rsidRPr="00F47BC8">
        <w:rPr>
          <w:rFonts w:ascii="Times New Roman" w:eastAsia="Times New Roman" w:hAnsi="Times New Roman" w:cs="Times New Roman"/>
          <w:b/>
          <w:bCs/>
          <w:color w:val="000000" w:themeColor="text1"/>
          <w:sz w:val="21"/>
          <w:szCs w:val="21"/>
          <w:lang w:eastAsia="uk-UA"/>
        </w:rPr>
        <w:t xml:space="preserve">                               </w:t>
      </w:r>
      <w:r w:rsidRPr="00273E63">
        <w:rPr>
          <w:b/>
        </w:rPr>
        <w:t>ОП 2-Г</w:t>
      </w:r>
    </w:p>
    <w:p w14:paraId="34393B05" w14:textId="52909E4E" w:rsidR="00317672" w:rsidRPr="00273E63" w:rsidRDefault="00317672" w:rsidP="004A6199">
      <w:pPr>
        <w:tabs>
          <w:tab w:val="center" w:pos="4677"/>
          <w:tab w:val="right" w:pos="9355"/>
        </w:tabs>
        <w:spacing w:after="0" w:line="240" w:lineRule="auto"/>
        <w:ind w:left="6663"/>
        <w:rPr>
          <w:rFonts w:ascii="Times New Roman" w:eastAsia="Times New Roman" w:hAnsi="Times New Roman" w:cs="Times New Roman"/>
          <w:color w:val="000000" w:themeColor="text1"/>
          <w:sz w:val="21"/>
          <w:szCs w:val="21"/>
          <w:lang w:eastAsia="uk-UA"/>
        </w:rPr>
      </w:pPr>
      <w:proofErr w:type="spellStart"/>
      <w:r w:rsidRPr="00273E63">
        <w:rPr>
          <w:rFonts w:ascii="Times New Roman" w:eastAsia="Calibri" w:hAnsi="Times New Roman" w:cs="Times New Roman"/>
          <w:b/>
          <w:sz w:val="20"/>
          <w:szCs w:val="20"/>
          <w:lang w:val="ru-RU"/>
        </w:rPr>
        <w:t>Додаток</w:t>
      </w:r>
      <w:proofErr w:type="spellEnd"/>
      <w:r w:rsidRPr="00273E63">
        <w:rPr>
          <w:rFonts w:ascii="Times New Roman" w:eastAsia="Calibri" w:hAnsi="Times New Roman" w:cs="Times New Roman"/>
          <w:b/>
          <w:sz w:val="20"/>
          <w:szCs w:val="20"/>
          <w:lang w:val="ru-RU"/>
        </w:rPr>
        <w:t xml:space="preserve"> №</w:t>
      </w:r>
      <w:r w:rsidRPr="00273E63">
        <w:rPr>
          <w:rFonts w:ascii="Times New Roman" w:eastAsia="Calibri" w:hAnsi="Times New Roman" w:cs="Times New Roman"/>
          <w:b/>
          <w:sz w:val="20"/>
          <w:szCs w:val="20"/>
        </w:rPr>
        <w:t xml:space="preserve">3 </w:t>
      </w:r>
      <w:r w:rsidRPr="00273E63">
        <w:rPr>
          <w:rFonts w:ascii="Times New Roman" w:eastAsia="Calibri" w:hAnsi="Times New Roman" w:cs="Times New Roman"/>
          <w:sz w:val="20"/>
          <w:szCs w:val="20"/>
          <w:lang w:val="ru-RU"/>
        </w:rPr>
        <w:t xml:space="preserve">до Договору про </w:t>
      </w:r>
      <w:proofErr w:type="spellStart"/>
      <w:r w:rsidRPr="00273E63">
        <w:rPr>
          <w:rFonts w:ascii="Times New Roman" w:eastAsia="Calibri" w:hAnsi="Times New Roman" w:cs="Times New Roman"/>
          <w:sz w:val="20"/>
          <w:szCs w:val="20"/>
          <w:lang w:val="ru-RU"/>
        </w:rPr>
        <w:t>постачання</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електричної</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енергії</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постачальником</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універсальних</w:t>
      </w:r>
      <w:proofErr w:type="spellEnd"/>
      <w:r w:rsidRPr="00273E63">
        <w:rPr>
          <w:rFonts w:ascii="Times New Roman" w:eastAsia="Calibri" w:hAnsi="Times New Roman" w:cs="Times New Roman"/>
          <w:sz w:val="20"/>
          <w:szCs w:val="20"/>
          <w:lang w:val="ru-RU"/>
        </w:rPr>
        <w:t xml:space="preserve"> </w:t>
      </w:r>
      <w:proofErr w:type="spellStart"/>
      <w:r w:rsidRPr="00273E63">
        <w:rPr>
          <w:rFonts w:ascii="Times New Roman" w:eastAsia="Calibri" w:hAnsi="Times New Roman" w:cs="Times New Roman"/>
          <w:sz w:val="20"/>
          <w:szCs w:val="20"/>
          <w:lang w:val="ru-RU"/>
        </w:rPr>
        <w:t>послуг</w:t>
      </w:r>
      <w:proofErr w:type="spellEnd"/>
      <w:r w:rsidRPr="00273E63">
        <w:rPr>
          <w:rFonts w:ascii="Times New Roman" w:eastAsia="Calibri" w:hAnsi="Times New Roman" w:cs="Times New Roman"/>
          <w:sz w:val="20"/>
          <w:szCs w:val="20"/>
          <w:lang w:val="ru-RU"/>
        </w:rPr>
        <w:t xml:space="preserve"> № </w:t>
      </w:r>
      <w:r w:rsidRPr="00273E63">
        <w:rPr>
          <w:rFonts w:ascii="Times New Roman" w:eastAsia="Times New Roman" w:hAnsi="Times New Roman" w:cs="Times New Roman"/>
          <w:b/>
          <w:bCs/>
          <w:color w:val="000000" w:themeColor="text1"/>
          <w:sz w:val="21"/>
          <w:szCs w:val="21"/>
          <w:lang w:eastAsia="uk-UA"/>
        </w:rPr>
        <w:t xml:space="preserve">                                                                    </w:t>
      </w:r>
    </w:p>
    <w:p w14:paraId="48DE1B41" w14:textId="4726C61E" w:rsidR="00CC00BB" w:rsidRPr="00273E63" w:rsidRDefault="00565D3D" w:rsidP="004A6199">
      <w:pPr>
        <w:pStyle w:val="a3"/>
        <w:ind w:left="567"/>
        <w:jc w:val="center"/>
        <w:rPr>
          <w:b/>
          <w:sz w:val="22"/>
          <w:szCs w:val="22"/>
        </w:rPr>
      </w:pPr>
      <w:r w:rsidRPr="00273E63">
        <w:rPr>
          <w:b/>
          <w:sz w:val="22"/>
          <w:szCs w:val="22"/>
        </w:rPr>
        <w:t xml:space="preserve">Комерційна пропозиція </w:t>
      </w:r>
      <w:r w:rsidR="00CC00BB" w:rsidRPr="00273E63">
        <w:rPr>
          <w:b/>
          <w:sz w:val="22"/>
          <w:szCs w:val="22"/>
        </w:rPr>
        <w:t>№4 «</w:t>
      </w:r>
      <w:r w:rsidR="00CF4F14" w:rsidRPr="00273E63">
        <w:rPr>
          <w:b/>
          <w:sz w:val="22"/>
          <w:szCs w:val="22"/>
        </w:rPr>
        <w:t>У</w:t>
      </w:r>
      <w:r w:rsidR="00CC00BB" w:rsidRPr="00273E63">
        <w:rPr>
          <w:b/>
          <w:sz w:val="22"/>
          <w:szCs w:val="22"/>
        </w:rPr>
        <w:t>ніверсальна»</w:t>
      </w:r>
      <w:r w:rsidR="00DD4EE4" w:rsidRPr="00273E63">
        <w:rPr>
          <w:b/>
          <w:sz w:val="22"/>
          <w:szCs w:val="22"/>
        </w:rPr>
        <w:t xml:space="preserve"> </w:t>
      </w:r>
      <w:r w:rsidR="004C7926">
        <w:rPr>
          <w:b/>
          <w:sz w:val="22"/>
          <w:szCs w:val="22"/>
        </w:rPr>
        <w:t>вересень</w:t>
      </w:r>
      <w:r w:rsidR="00016D05" w:rsidRPr="00273E63">
        <w:rPr>
          <w:b/>
          <w:sz w:val="22"/>
          <w:szCs w:val="22"/>
        </w:rPr>
        <w:t xml:space="preserve"> </w:t>
      </w:r>
      <w:r w:rsidR="00AD76E9" w:rsidRPr="00273E63">
        <w:rPr>
          <w:b/>
          <w:sz w:val="22"/>
          <w:szCs w:val="22"/>
        </w:rPr>
        <w:t>2026</w:t>
      </w:r>
      <w:r w:rsidR="0095306D" w:rsidRPr="00273E63">
        <w:rPr>
          <w:b/>
          <w:sz w:val="22"/>
          <w:szCs w:val="22"/>
        </w:rPr>
        <w:t xml:space="preserve"> р</w:t>
      </w:r>
    </w:p>
    <w:p w14:paraId="0BC85F56" w14:textId="0689D644" w:rsidR="00CC00BB" w:rsidRPr="00273E63" w:rsidRDefault="00CC00BB" w:rsidP="004A6199">
      <w:pPr>
        <w:spacing w:after="0" w:line="240" w:lineRule="auto"/>
        <w:ind w:firstLine="567"/>
        <w:jc w:val="both"/>
        <w:outlineLvl w:val="1"/>
        <w:rPr>
          <w:rFonts w:ascii="Times New Roman" w:hAnsi="Times New Roman" w:cs="Times New Roman"/>
        </w:rPr>
      </w:pPr>
      <w:r w:rsidRPr="00273E63">
        <w:rPr>
          <w:rFonts w:ascii="Times New Roman" w:hAnsi="Times New Roman" w:cs="Times New Roman"/>
        </w:rPr>
        <w:t>Комерційна пропозиція ТОВ «</w:t>
      </w:r>
      <w:r w:rsidR="006655FD" w:rsidRPr="00273E63">
        <w:rPr>
          <w:rFonts w:ascii="Times New Roman" w:eastAsia="Times New Roman" w:hAnsi="Times New Roman" w:cs="Times New Roman"/>
          <w:bCs/>
          <w:iCs/>
          <w:sz w:val="24"/>
          <w:szCs w:val="24"/>
          <w:lang w:eastAsia="uk-UA"/>
        </w:rPr>
        <w:t>ПРИКАРПАТЕНЕРГОТРЕЙД</w:t>
      </w:r>
      <w:r w:rsidRPr="00273E63">
        <w:rPr>
          <w:rFonts w:ascii="Times New Roman" w:hAnsi="Times New Roman" w:cs="Times New Roman"/>
        </w:rPr>
        <w:t>» розроблена відповідно до Закону України «Про ринок електричної енергії» та Правил роздрібного ринку електричної енергії, затверджених По</w:t>
      </w:r>
      <w:r w:rsidR="000E2A7C" w:rsidRPr="00273E63">
        <w:rPr>
          <w:rFonts w:ascii="Times New Roman" w:hAnsi="Times New Roman" w:cs="Times New Roman"/>
        </w:rPr>
        <w:t>становою НКРЕКП від 14.03.2018</w:t>
      </w:r>
      <w:r w:rsidRPr="00273E63">
        <w:rPr>
          <w:rFonts w:ascii="Times New Roman" w:hAnsi="Times New Roman" w:cs="Times New Roman"/>
        </w:rPr>
        <w:t xml:space="preserve"> №312 </w:t>
      </w:r>
      <w:r w:rsidR="000E2A7C" w:rsidRPr="00273E63">
        <w:rPr>
          <w:rFonts w:ascii="Times New Roman" w:hAnsi="Times New Roman" w:cs="Times New Roman"/>
        </w:rPr>
        <w:t>(зі</w:t>
      </w:r>
      <w:r w:rsidRPr="00273E63">
        <w:rPr>
          <w:rFonts w:ascii="Times New Roman" w:hAnsi="Times New Roman" w:cs="Times New Roman"/>
        </w:rPr>
        <w:t xml:space="preserve"> змінами та доповненнями</w:t>
      </w:r>
      <w:r w:rsidR="000E2A7C" w:rsidRPr="00273E63">
        <w:rPr>
          <w:rFonts w:ascii="Times New Roman" w:hAnsi="Times New Roman" w:cs="Times New Roman"/>
        </w:rPr>
        <w:t>) (далі – ПРРЕЕ)</w:t>
      </w:r>
      <w:r w:rsidRPr="00273E63">
        <w:rPr>
          <w:rFonts w:ascii="Times New Roman" w:hAnsi="Times New Roman" w:cs="Times New Roman"/>
        </w:rPr>
        <w:t xml:space="preserve">. </w:t>
      </w:r>
    </w:p>
    <w:p w14:paraId="20FE2E1A" w14:textId="77777777" w:rsidR="00CC00BB" w:rsidRPr="00273E63" w:rsidRDefault="00CC00BB" w:rsidP="004A6199">
      <w:pPr>
        <w:spacing w:after="0" w:line="240" w:lineRule="auto"/>
        <w:ind w:firstLine="567"/>
        <w:jc w:val="both"/>
        <w:outlineLvl w:val="1"/>
        <w:rPr>
          <w:rFonts w:ascii="Times New Roman" w:hAnsi="Times New Roman" w:cs="Times New Roman"/>
        </w:rPr>
      </w:pPr>
      <w:r w:rsidRPr="00273E63">
        <w:rPr>
          <w:rFonts w:ascii="Times New Roman" w:hAnsi="Times New Roman" w:cs="Times New Roman"/>
        </w:rPr>
        <w:t>Критерії, яким має відповідати споживач для можливості обрання цієї комерційної пропозиції:</w:t>
      </w:r>
    </w:p>
    <w:p w14:paraId="523B5657" w14:textId="57B5F39C" w:rsidR="00CC00BB" w:rsidRPr="00273E63" w:rsidRDefault="00CC00BB" w:rsidP="004A6199">
      <w:pPr>
        <w:spacing w:after="0" w:line="240" w:lineRule="auto"/>
        <w:jc w:val="both"/>
        <w:outlineLvl w:val="1"/>
        <w:rPr>
          <w:rFonts w:ascii="Times New Roman" w:hAnsi="Times New Roman" w:cs="Times New Roman"/>
        </w:rPr>
      </w:pPr>
      <w:r w:rsidRPr="00273E63">
        <w:rPr>
          <w:rFonts w:ascii="Times New Roman" w:hAnsi="Times New Roman" w:cs="Times New Roman"/>
        </w:rPr>
        <w:t xml:space="preserve"> - споживач </w:t>
      </w:r>
      <w:r w:rsidR="00CE0A59" w:rsidRPr="00273E63">
        <w:rPr>
          <w:rFonts w:ascii="Times New Roman" w:hAnsi="Times New Roman" w:cs="Times New Roman"/>
        </w:rPr>
        <w:t>є малим непобутовим споживачем,</w:t>
      </w:r>
      <w:r w:rsidRPr="00273E63">
        <w:rPr>
          <w:rFonts w:ascii="Times New Roman" w:hAnsi="Times New Roman" w:cs="Times New Roman"/>
        </w:rPr>
        <w:t xml:space="preserve"> який купує електричну е</w:t>
      </w:r>
      <w:r w:rsidR="0011619D" w:rsidRPr="00273E63">
        <w:rPr>
          <w:rFonts w:ascii="Times New Roman" w:hAnsi="Times New Roman" w:cs="Times New Roman"/>
        </w:rPr>
        <w:t xml:space="preserve">нергію для власного споживання </w:t>
      </w:r>
      <w:r w:rsidR="002631ED" w:rsidRPr="00273E63">
        <w:rPr>
          <w:rFonts w:ascii="Times New Roman" w:hAnsi="Times New Roman" w:cs="Times New Roman"/>
        </w:rPr>
        <w:t xml:space="preserve">не є побутовим споживачем, </w:t>
      </w:r>
      <w:r w:rsidRPr="00273E63">
        <w:rPr>
          <w:rFonts w:ascii="Times New Roman" w:hAnsi="Times New Roman" w:cs="Times New Roman"/>
        </w:rPr>
        <w:t>електроустановки якого приєднані до електричних мереж з договірною потужністю</w:t>
      </w:r>
      <w:r w:rsidR="002631ED" w:rsidRPr="00273E63">
        <w:rPr>
          <w:rFonts w:ascii="Times New Roman" w:hAnsi="Times New Roman" w:cs="Times New Roman"/>
        </w:rPr>
        <w:t>, яка не перевищує 50 кВт</w:t>
      </w:r>
      <w:r w:rsidRPr="00273E63">
        <w:rPr>
          <w:rFonts w:ascii="Times New Roman" w:hAnsi="Times New Roman" w:cs="Times New Roman"/>
        </w:rPr>
        <w:t>;</w:t>
      </w:r>
    </w:p>
    <w:p w14:paraId="496C189A" w14:textId="49255EA6" w:rsidR="00CC00BB" w:rsidRPr="00273E63" w:rsidRDefault="00CC00BB" w:rsidP="004A6199">
      <w:pPr>
        <w:spacing w:after="0" w:line="240" w:lineRule="auto"/>
        <w:jc w:val="both"/>
        <w:outlineLvl w:val="1"/>
        <w:rPr>
          <w:rFonts w:ascii="Times New Roman" w:hAnsi="Times New Roman" w:cs="Times New Roman"/>
        </w:rPr>
      </w:pPr>
      <w:r w:rsidRPr="00273E63">
        <w:rPr>
          <w:rFonts w:ascii="Times New Roman" w:hAnsi="Times New Roman" w:cs="Times New Roman"/>
        </w:rPr>
        <w:t xml:space="preserve">- споживач є власником (користувачем) об’єкта; </w:t>
      </w:r>
    </w:p>
    <w:p w14:paraId="2333FAE7" w14:textId="2EF6C5DC" w:rsidR="00CC00BB" w:rsidRPr="00273E63" w:rsidRDefault="00CC00BB" w:rsidP="004A6199">
      <w:pPr>
        <w:spacing w:after="0" w:line="240" w:lineRule="auto"/>
        <w:jc w:val="both"/>
        <w:outlineLvl w:val="1"/>
        <w:rPr>
          <w:rFonts w:ascii="Times New Roman" w:hAnsi="Times New Roman" w:cs="Times New Roman"/>
        </w:rPr>
      </w:pPr>
      <w:r w:rsidRPr="00273E63">
        <w:rPr>
          <w:rFonts w:ascii="Times New Roman" w:hAnsi="Times New Roman" w:cs="Times New Roman"/>
        </w:rPr>
        <w:t xml:space="preserve">- </w:t>
      </w:r>
      <w:r w:rsidR="00C74C79" w:rsidRPr="00273E63">
        <w:rPr>
          <w:rFonts w:ascii="Times New Roman" w:hAnsi="Times New Roman" w:cs="Times New Roman"/>
        </w:rPr>
        <w:t xml:space="preserve"> </w:t>
      </w:r>
      <w:r w:rsidRPr="00273E63">
        <w:rPr>
          <w:rFonts w:ascii="Times New Roman" w:hAnsi="Times New Roman" w:cs="Times New Roman"/>
        </w:rPr>
        <w:t xml:space="preserve">споживач приєднався до умов договору споживача про надання послуг </w:t>
      </w:r>
      <w:r w:rsidR="002631ED" w:rsidRPr="00273E63">
        <w:rPr>
          <w:rFonts w:ascii="Times New Roman" w:hAnsi="Times New Roman" w:cs="Times New Roman"/>
        </w:rPr>
        <w:t>з розподілу електричної енергії.</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7935"/>
      </w:tblGrid>
      <w:tr w:rsidR="00D27A54" w:rsidRPr="00273E63" w14:paraId="6C746DB9" w14:textId="77777777" w:rsidTr="006C4E8D">
        <w:trPr>
          <w:trHeight w:val="944"/>
        </w:trPr>
        <w:tc>
          <w:tcPr>
            <w:tcW w:w="1980" w:type="dxa"/>
            <w:tcMar>
              <w:top w:w="180" w:type="dxa"/>
              <w:left w:w="180" w:type="dxa"/>
              <w:bottom w:w="180" w:type="dxa"/>
              <w:right w:w="180" w:type="dxa"/>
            </w:tcMar>
            <w:hideMark/>
          </w:tcPr>
          <w:p w14:paraId="1C2D353B" w14:textId="77777777" w:rsidR="00F22BA7" w:rsidRPr="00273E63" w:rsidRDefault="00F22BA7" w:rsidP="004A6199">
            <w:pPr>
              <w:numPr>
                <w:ilvl w:val="0"/>
                <w:numId w:val="1"/>
              </w:numPr>
              <w:tabs>
                <w:tab w:val="clear" w:pos="720"/>
                <w:tab w:val="num" w:pos="238"/>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Ціна (тариф) електричної енергії</w:t>
            </w:r>
          </w:p>
        </w:tc>
        <w:tc>
          <w:tcPr>
            <w:tcW w:w="7935" w:type="dxa"/>
            <w:tcMar>
              <w:top w:w="180" w:type="dxa"/>
              <w:left w:w="180" w:type="dxa"/>
              <w:bottom w:w="180" w:type="dxa"/>
              <w:right w:w="180" w:type="dxa"/>
            </w:tcMar>
            <w:hideMark/>
          </w:tcPr>
          <w:p w14:paraId="0D5FCC96" w14:textId="7CF4126E"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1.1. Ціна на універсальні послуги для малих непобутових споживачів розраховується відповідно до Порядку формування цін на універсальні послуги, затвердженого постановою НКРЕКП від 5 </w:t>
            </w:r>
            <w:r w:rsidR="0095306D" w:rsidRPr="00273E63">
              <w:rPr>
                <w:rFonts w:ascii="Times New Roman" w:eastAsia="Times New Roman" w:hAnsi="Times New Roman" w:cs="Times New Roman"/>
                <w:lang w:eastAsia="uk-UA"/>
              </w:rPr>
              <w:t xml:space="preserve">жовтня </w:t>
            </w:r>
            <w:r w:rsidRPr="00273E63">
              <w:rPr>
                <w:rFonts w:ascii="Times New Roman" w:eastAsia="Times New Roman" w:hAnsi="Times New Roman" w:cs="Times New Roman"/>
                <w:lang w:eastAsia="uk-UA"/>
              </w:rPr>
              <w:t>2018 року № 1177</w:t>
            </w:r>
            <w:r w:rsidR="007C1C40" w:rsidRPr="00273E63">
              <w:rPr>
                <w:rFonts w:ascii="Times New Roman" w:eastAsia="Times New Roman" w:hAnsi="Times New Roman" w:cs="Times New Roman"/>
                <w:lang w:eastAsia="uk-UA"/>
              </w:rPr>
              <w:t xml:space="preserve"> (зі змінами та доповненнями)</w:t>
            </w:r>
            <w:r w:rsidRPr="00273E63">
              <w:rPr>
                <w:rFonts w:ascii="Times New Roman" w:eastAsia="Times New Roman" w:hAnsi="Times New Roman" w:cs="Times New Roman"/>
                <w:lang w:eastAsia="uk-UA"/>
              </w:rPr>
              <w:t>, за такою формулою:</w:t>
            </w:r>
          </w:p>
          <w:p w14:paraId="2F385A27"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Ц</w:t>
            </w:r>
            <w:r w:rsidRPr="00273E63">
              <w:rPr>
                <w:rFonts w:ascii="Times New Roman" w:eastAsia="Times New Roman" w:hAnsi="Times New Roman" w:cs="Times New Roman"/>
                <w:i/>
                <w:iCs/>
                <w:lang w:eastAsia="uk-UA"/>
              </w:rPr>
              <w:t>УП</w:t>
            </w:r>
            <w:r w:rsidRPr="00273E63">
              <w:rPr>
                <w:rFonts w:ascii="Times New Roman" w:eastAsia="Times New Roman" w:hAnsi="Times New Roman" w:cs="Times New Roman"/>
                <w:lang w:eastAsia="uk-UA"/>
              </w:rPr>
              <w:t xml:space="preserve"> = </w:t>
            </w:r>
            <w:proofErr w:type="spellStart"/>
            <w:r w:rsidRPr="00273E63">
              <w:rPr>
                <w:rFonts w:ascii="Times New Roman" w:eastAsia="Times New Roman" w:hAnsi="Times New Roman" w:cs="Times New Roman"/>
                <w:lang w:eastAsia="uk-UA"/>
              </w:rPr>
              <w:t>Ц</w:t>
            </w:r>
            <w:r w:rsidRPr="00273E63">
              <w:rPr>
                <w:rFonts w:ascii="Times New Roman" w:eastAsia="Times New Roman" w:hAnsi="Times New Roman" w:cs="Times New Roman"/>
                <w:i/>
                <w:iCs/>
                <w:lang w:eastAsia="uk-UA"/>
              </w:rPr>
              <w:t>прогн</w:t>
            </w:r>
            <w:proofErr w:type="spellEnd"/>
            <w:r w:rsidRPr="00273E63">
              <w:rPr>
                <w:rFonts w:ascii="Times New Roman" w:eastAsia="Times New Roman" w:hAnsi="Times New Roman" w:cs="Times New Roman"/>
                <w:i/>
                <w:iCs/>
                <w:lang w:eastAsia="uk-UA"/>
              </w:rPr>
              <w:t xml:space="preserve"> ЗЦ </w:t>
            </w:r>
            <w:r w:rsidRPr="00273E63">
              <w:rPr>
                <w:rFonts w:ascii="Times New Roman" w:eastAsia="Times New Roman" w:hAnsi="Times New Roman" w:cs="Times New Roman"/>
                <w:lang w:eastAsia="uk-UA"/>
              </w:rPr>
              <w:t xml:space="preserve">+ </w:t>
            </w:r>
            <w:proofErr w:type="spellStart"/>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пер</w:t>
            </w:r>
            <w:proofErr w:type="spellEnd"/>
            <w:r w:rsidRPr="00273E63">
              <w:rPr>
                <w:rFonts w:ascii="Times New Roman" w:eastAsia="Times New Roman" w:hAnsi="Times New Roman" w:cs="Times New Roman"/>
                <w:lang w:eastAsia="uk-UA"/>
              </w:rPr>
              <w:t> + Т</w:t>
            </w:r>
            <w:r w:rsidRPr="00273E63">
              <w:rPr>
                <w:rFonts w:ascii="Times New Roman" w:eastAsia="Times New Roman" w:hAnsi="Times New Roman" w:cs="Times New Roman"/>
                <w:i/>
                <w:iCs/>
                <w:lang w:eastAsia="uk-UA"/>
              </w:rPr>
              <w:t>Р</w:t>
            </w:r>
            <w:r w:rsidRPr="00273E63">
              <w:rPr>
                <w:rFonts w:ascii="Times New Roman" w:eastAsia="Times New Roman" w:hAnsi="Times New Roman" w:cs="Times New Roman"/>
                <w:lang w:eastAsia="uk-UA"/>
              </w:rPr>
              <w:t> + Т</w:t>
            </w:r>
            <w:r w:rsidRPr="00273E63">
              <w:rPr>
                <w:rFonts w:ascii="Times New Roman" w:eastAsia="Times New Roman" w:hAnsi="Times New Roman" w:cs="Times New Roman"/>
                <w:i/>
                <w:iCs/>
                <w:lang w:eastAsia="uk-UA"/>
              </w:rPr>
              <w:t>УП </w:t>
            </w:r>
            <w:r w:rsidRPr="00273E63">
              <w:rPr>
                <w:rFonts w:ascii="Times New Roman" w:eastAsia="Times New Roman" w:hAnsi="Times New Roman" w:cs="Times New Roman"/>
                <w:lang w:eastAsia="uk-UA"/>
              </w:rPr>
              <w:t>, грн/кВт*год.,</w:t>
            </w:r>
          </w:p>
          <w:p w14:paraId="1FE764D5"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де </w:t>
            </w:r>
            <w:proofErr w:type="spellStart"/>
            <w:r w:rsidRPr="00273E63">
              <w:rPr>
                <w:rFonts w:ascii="Times New Roman" w:eastAsia="Times New Roman" w:hAnsi="Times New Roman" w:cs="Times New Roman"/>
                <w:lang w:eastAsia="uk-UA"/>
              </w:rPr>
              <w:t>Ц</w:t>
            </w:r>
            <w:r w:rsidRPr="00273E63">
              <w:rPr>
                <w:rFonts w:ascii="Times New Roman" w:eastAsia="Times New Roman" w:hAnsi="Times New Roman" w:cs="Times New Roman"/>
                <w:i/>
                <w:iCs/>
                <w:lang w:eastAsia="uk-UA"/>
              </w:rPr>
              <w:t>прогн</w:t>
            </w:r>
            <w:proofErr w:type="spellEnd"/>
            <w:r w:rsidRPr="00273E63">
              <w:rPr>
                <w:rFonts w:ascii="Times New Roman" w:eastAsia="Times New Roman" w:hAnsi="Times New Roman" w:cs="Times New Roman"/>
                <w:i/>
                <w:iCs/>
                <w:lang w:eastAsia="uk-UA"/>
              </w:rPr>
              <w:t xml:space="preserve"> ЗЦ – </w:t>
            </w:r>
            <w:r w:rsidRPr="00273E63">
              <w:rPr>
                <w:rFonts w:ascii="Times New Roman" w:eastAsia="Times New Roman" w:hAnsi="Times New Roman" w:cs="Times New Roman"/>
                <w:lang w:eastAsia="uk-UA"/>
              </w:rPr>
              <w:t>прогнозована ціна закупівлі</w:t>
            </w:r>
            <w:r w:rsidRPr="00273E63">
              <w:rPr>
                <w:rFonts w:ascii="Times New Roman" w:eastAsia="Times New Roman" w:hAnsi="Times New Roman" w:cs="Times New Roman"/>
                <w:i/>
                <w:iCs/>
                <w:lang w:eastAsia="uk-UA"/>
              </w:rPr>
              <w:t> </w:t>
            </w:r>
            <w:r w:rsidRPr="00273E63">
              <w:rPr>
                <w:rFonts w:ascii="Times New Roman" w:eastAsia="Times New Roman" w:hAnsi="Times New Roman" w:cs="Times New Roman"/>
                <w:lang w:eastAsia="uk-UA"/>
              </w:rPr>
              <w:t>електроенергії постачальником універсальних послуг;</w:t>
            </w:r>
          </w:p>
          <w:p w14:paraId="0B1410FB" w14:textId="77777777" w:rsidR="00F22BA7" w:rsidRPr="00273E63" w:rsidRDefault="00F22BA7" w:rsidP="004A6199">
            <w:pPr>
              <w:spacing w:after="0" w:line="240" w:lineRule="auto"/>
              <w:jc w:val="both"/>
              <w:rPr>
                <w:rFonts w:ascii="Times New Roman" w:eastAsia="Times New Roman" w:hAnsi="Times New Roman" w:cs="Times New Roman"/>
                <w:lang w:eastAsia="uk-UA"/>
              </w:rPr>
            </w:pPr>
            <w:proofErr w:type="spellStart"/>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пер</w:t>
            </w:r>
            <w:proofErr w:type="spellEnd"/>
            <w:r w:rsidRPr="00273E63">
              <w:rPr>
                <w:rFonts w:ascii="Times New Roman" w:eastAsia="Times New Roman" w:hAnsi="Times New Roman" w:cs="Times New Roman"/>
                <w:i/>
                <w:iCs/>
                <w:lang w:eastAsia="uk-UA"/>
              </w:rPr>
              <w:t>  </w:t>
            </w:r>
            <w:r w:rsidRPr="00273E63">
              <w:rPr>
                <w:rFonts w:ascii="Times New Roman" w:eastAsia="Times New Roman" w:hAnsi="Times New Roman" w:cs="Times New Roman"/>
                <w:lang w:eastAsia="uk-UA"/>
              </w:rPr>
              <w:t>- тариф на послуги з передачі електроенергії, встановлений Регулятором;</w:t>
            </w:r>
          </w:p>
          <w:p w14:paraId="1BDC193E"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Р </w:t>
            </w:r>
            <w:r w:rsidRPr="00273E63">
              <w:rPr>
                <w:rFonts w:ascii="Times New Roman" w:eastAsia="Times New Roman" w:hAnsi="Times New Roman" w:cs="Times New Roman"/>
                <w:lang w:eastAsia="uk-UA"/>
              </w:rPr>
              <w:t>- тариф на послуги з розподілу електроенергії, встановлений Регулятором;</w:t>
            </w:r>
          </w:p>
          <w:p w14:paraId="65C131DE"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Т</w:t>
            </w:r>
            <w:r w:rsidRPr="00273E63">
              <w:rPr>
                <w:rFonts w:ascii="Times New Roman" w:eastAsia="Times New Roman" w:hAnsi="Times New Roman" w:cs="Times New Roman"/>
                <w:i/>
                <w:iCs/>
                <w:lang w:eastAsia="uk-UA"/>
              </w:rPr>
              <w:t>УП </w:t>
            </w:r>
            <w:r w:rsidRPr="00273E63">
              <w:rPr>
                <w:rFonts w:ascii="Times New Roman" w:eastAsia="Times New Roman" w:hAnsi="Times New Roman" w:cs="Times New Roman"/>
                <w:lang w:eastAsia="uk-UA"/>
              </w:rPr>
              <w:t> - тариф на послуги постачальника універсальних послуг</w:t>
            </w:r>
            <w:r w:rsidR="007C1C40" w:rsidRPr="00273E63">
              <w:rPr>
                <w:rFonts w:ascii="Times New Roman" w:hAnsi="Times New Roman" w:cs="Times New Roman"/>
              </w:rPr>
              <w:t xml:space="preserve">, </w:t>
            </w:r>
            <w:r w:rsidR="007C1C40" w:rsidRPr="00273E63">
              <w:rPr>
                <w:rFonts w:ascii="Times New Roman" w:eastAsia="Times New Roman" w:hAnsi="Times New Roman" w:cs="Times New Roman"/>
                <w:lang w:eastAsia="uk-UA"/>
              </w:rPr>
              <w:t>встановлений Регулятором</w:t>
            </w:r>
            <w:r w:rsidRPr="00273E63">
              <w:rPr>
                <w:rFonts w:ascii="Times New Roman" w:eastAsia="Times New Roman" w:hAnsi="Times New Roman" w:cs="Times New Roman"/>
                <w:lang w:eastAsia="uk-UA"/>
              </w:rPr>
              <w:t>.</w:t>
            </w:r>
          </w:p>
          <w:p w14:paraId="53DA77A1" w14:textId="3873B15F" w:rsidR="00EC0CE0" w:rsidRPr="00273E63" w:rsidRDefault="000000E6"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eastAsia="uk-UA"/>
              </w:rPr>
              <w:t xml:space="preserve"> </w:t>
            </w:r>
            <w:r w:rsidR="00946EF2" w:rsidRPr="00273E63">
              <w:rPr>
                <w:rFonts w:ascii="Times New Roman" w:eastAsia="Times New Roman" w:hAnsi="Times New Roman" w:cs="Times New Roman"/>
                <w:lang w:eastAsia="uk-UA"/>
              </w:rPr>
              <w:t xml:space="preserve">На </w:t>
            </w:r>
            <w:r w:rsidR="004C7926">
              <w:rPr>
                <w:rFonts w:ascii="Times New Roman" w:hAnsi="Times New Roman" w:cs="Times New Roman"/>
                <w:b/>
              </w:rPr>
              <w:t>вересень</w:t>
            </w:r>
            <w:r w:rsidR="00AD76E9" w:rsidRPr="00273E63">
              <w:rPr>
                <w:rFonts w:ascii="Times New Roman" w:hAnsi="Times New Roman" w:cs="Times New Roman"/>
                <w:b/>
              </w:rPr>
              <w:t xml:space="preserve"> 2026</w:t>
            </w:r>
            <w:r w:rsidR="0095306D" w:rsidRPr="00273E63">
              <w:rPr>
                <w:rFonts w:ascii="Times New Roman" w:hAnsi="Times New Roman" w:cs="Times New Roman"/>
                <w:b/>
              </w:rPr>
              <w:t xml:space="preserve"> р</w:t>
            </w:r>
            <w:r w:rsidR="006267FE" w:rsidRPr="00273E63">
              <w:rPr>
                <w:rFonts w:ascii="Times New Roman" w:hAnsi="Times New Roman" w:cs="Times New Roman"/>
                <w:b/>
              </w:rPr>
              <w:t xml:space="preserve"> </w:t>
            </w:r>
            <w:r w:rsidR="0011246C" w:rsidRPr="00273E63">
              <w:rPr>
                <w:rFonts w:ascii="Times New Roman" w:eastAsia="Times New Roman" w:hAnsi="Times New Roman" w:cs="Times New Roman"/>
                <w:lang w:eastAsia="uk-UA"/>
              </w:rPr>
              <w:t>ціна</w:t>
            </w:r>
            <w:r w:rsidR="00603056" w:rsidRPr="00273E63">
              <w:rPr>
                <w:rFonts w:ascii="Times New Roman" w:eastAsia="Times New Roman" w:hAnsi="Times New Roman" w:cs="Times New Roman"/>
                <w:lang w:eastAsia="uk-UA"/>
              </w:rPr>
              <w:t xml:space="preserve"> (тариф) </w:t>
            </w:r>
            <w:r w:rsidR="0011246C" w:rsidRPr="00273E63">
              <w:rPr>
                <w:rFonts w:ascii="Times New Roman" w:eastAsia="Times New Roman" w:hAnsi="Times New Roman" w:cs="Times New Roman"/>
                <w:lang w:eastAsia="uk-UA"/>
              </w:rPr>
              <w:t xml:space="preserve"> </w:t>
            </w:r>
            <w:r w:rsidRPr="00273E63">
              <w:rPr>
                <w:rFonts w:ascii="Times New Roman" w:eastAsia="Times New Roman" w:hAnsi="Times New Roman" w:cs="Times New Roman"/>
                <w:lang w:eastAsia="uk-UA"/>
              </w:rPr>
              <w:t xml:space="preserve">на універсальні послуги для малих непобутових споживачів </w:t>
            </w:r>
            <w:r w:rsidR="00FD2364" w:rsidRPr="00273E63">
              <w:rPr>
                <w:rFonts w:ascii="Times New Roman" w:eastAsia="Times New Roman" w:hAnsi="Times New Roman" w:cs="Times New Roman"/>
                <w:lang w:eastAsia="uk-UA"/>
              </w:rPr>
              <w:t xml:space="preserve"> відповідно до </w:t>
            </w:r>
            <w:r w:rsidR="00FD2364" w:rsidRPr="00273E63">
              <w:rPr>
                <w:rFonts w:ascii="Times New Roman" w:hAnsi="Times New Roman" w:cs="Times New Roman"/>
              </w:rPr>
              <w:t>укладеного</w:t>
            </w:r>
            <w:r w:rsidR="00E04FAC" w:rsidRPr="00273E63">
              <w:rPr>
                <w:rFonts w:ascii="Times New Roman" w:hAnsi="Times New Roman" w:cs="Times New Roman"/>
              </w:rPr>
              <w:t xml:space="preserve"> договору</w:t>
            </w:r>
            <w:r w:rsidR="00FD2364" w:rsidRPr="00273E63">
              <w:rPr>
                <w:rFonts w:ascii="Times New Roman" w:hAnsi="Times New Roman" w:cs="Times New Roman"/>
              </w:rPr>
              <w:t xml:space="preserve"> з оператором системи на послуги розподілу (передачі)</w:t>
            </w:r>
            <w:r w:rsidR="00FD2364" w:rsidRPr="00273E63">
              <w:rPr>
                <w:rFonts w:ascii="Times New Roman" w:eastAsia="Times New Roman" w:hAnsi="Times New Roman" w:cs="Times New Roman"/>
                <w:lang w:eastAsia="uk-UA"/>
              </w:rPr>
              <w:t xml:space="preserve"> </w:t>
            </w:r>
            <w:r w:rsidRPr="00273E63">
              <w:rPr>
                <w:rFonts w:ascii="Times New Roman" w:eastAsia="Times New Roman" w:hAnsi="Times New Roman" w:cs="Times New Roman"/>
                <w:lang w:eastAsia="uk-UA"/>
              </w:rPr>
              <w:t>становить</w:t>
            </w:r>
            <w:r w:rsidRPr="00273E63">
              <w:rPr>
                <w:rFonts w:ascii="Times New Roman" w:eastAsia="Times New Roman" w:hAnsi="Times New Roman" w:cs="Times New Roman"/>
                <w:lang w:val="ru-RU" w:eastAsia="uk-UA"/>
              </w:rPr>
              <w:t>:</w:t>
            </w:r>
          </w:p>
          <w:tbl>
            <w:tblPr>
              <w:tblW w:w="6140" w:type="dxa"/>
              <w:tblLook w:val="04A0" w:firstRow="1" w:lastRow="0" w:firstColumn="1" w:lastColumn="0" w:noHBand="0" w:noVBand="1"/>
            </w:tblPr>
            <w:tblGrid>
              <w:gridCol w:w="2366"/>
              <w:gridCol w:w="1933"/>
              <w:gridCol w:w="1841"/>
            </w:tblGrid>
            <w:tr w:rsidR="006C41B2" w:rsidRPr="006C41B2" w14:paraId="2BE5A015" w14:textId="77777777" w:rsidTr="006C41B2">
              <w:trPr>
                <w:trHeight w:val="330"/>
              </w:trPr>
              <w:tc>
                <w:tcPr>
                  <w:tcW w:w="2366" w:type="dxa"/>
                  <w:tcBorders>
                    <w:top w:val="single" w:sz="8" w:space="0" w:color="auto"/>
                    <w:left w:val="single" w:sz="8" w:space="0" w:color="auto"/>
                    <w:bottom w:val="single" w:sz="8" w:space="0" w:color="auto"/>
                    <w:right w:val="single" w:sz="8" w:space="0" w:color="auto"/>
                  </w:tcBorders>
                  <w:vAlign w:val="center"/>
                  <w:hideMark/>
                </w:tcPr>
                <w:p w14:paraId="1AB0C019"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xml:space="preserve">Клас напруги/ ОСР </w:t>
                  </w:r>
                </w:p>
              </w:tc>
              <w:tc>
                <w:tcPr>
                  <w:tcW w:w="1933" w:type="dxa"/>
                  <w:tcBorders>
                    <w:top w:val="single" w:sz="8" w:space="0" w:color="auto"/>
                    <w:left w:val="nil"/>
                    <w:bottom w:val="single" w:sz="8" w:space="0" w:color="auto"/>
                    <w:right w:val="single" w:sz="8" w:space="0" w:color="auto"/>
                  </w:tcBorders>
                  <w:vAlign w:val="center"/>
                  <w:hideMark/>
                </w:tcPr>
                <w:p w14:paraId="09C63D93"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Ціна грн/кВт*год без ПДВ</w:t>
                  </w:r>
                </w:p>
              </w:tc>
              <w:tc>
                <w:tcPr>
                  <w:tcW w:w="1841" w:type="dxa"/>
                  <w:tcBorders>
                    <w:top w:val="single" w:sz="8" w:space="0" w:color="auto"/>
                    <w:left w:val="nil"/>
                    <w:bottom w:val="single" w:sz="8" w:space="0" w:color="auto"/>
                    <w:right w:val="single" w:sz="8" w:space="0" w:color="auto"/>
                  </w:tcBorders>
                  <w:vAlign w:val="center"/>
                  <w:hideMark/>
                </w:tcPr>
                <w:p w14:paraId="1534F69D"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Ціна грн/кВт*год  з ПДВ</w:t>
                  </w:r>
                </w:p>
              </w:tc>
            </w:tr>
            <w:tr w:rsidR="006C41B2" w:rsidRPr="006C41B2" w14:paraId="0E777EEB" w14:textId="77777777" w:rsidTr="006C41B2">
              <w:trPr>
                <w:trHeight w:val="330"/>
              </w:trPr>
              <w:tc>
                <w:tcPr>
                  <w:tcW w:w="2366" w:type="dxa"/>
                  <w:tcBorders>
                    <w:top w:val="nil"/>
                    <w:left w:val="single" w:sz="8" w:space="0" w:color="auto"/>
                    <w:bottom w:val="nil"/>
                    <w:right w:val="single" w:sz="8" w:space="0" w:color="auto"/>
                  </w:tcBorders>
                  <w:vAlign w:val="center"/>
                  <w:hideMark/>
                </w:tcPr>
                <w:p w14:paraId="233AFE34" w14:textId="77777777" w:rsidR="006C41B2" w:rsidRPr="006C41B2" w:rsidRDefault="006C41B2" w:rsidP="006C41B2">
                  <w:pPr>
                    <w:spacing w:after="0" w:line="240" w:lineRule="auto"/>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ОСР АТ «</w:t>
                  </w:r>
                  <w:proofErr w:type="spellStart"/>
                  <w:r w:rsidRPr="006C41B2">
                    <w:rPr>
                      <w:rFonts w:ascii="Times New Roman" w:eastAsia="Times New Roman" w:hAnsi="Times New Roman" w:cs="Times New Roman"/>
                      <w:b/>
                      <w:bCs/>
                      <w:color w:val="000000"/>
                      <w:sz w:val="20"/>
                      <w:szCs w:val="20"/>
                      <w:lang w:eastAsia="uk-UA"/>
                    </w:rPr>
                    <w:t>Прикарпаттяобленерго</w:t>
                  </w:r>
                  <w:proofErr w:type="spellEnd"/>
                  <w:r w:rsidRPr="006C41B2">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2936C9B0" w14:textId="77777777" w:rsidR="006C41B2" w:rsidRPr="006C41B2" w:rsidRDefault="006C41B2" w:rsidP="006C41B2">
                  <w:pPr>
                    <w:spacing w:after="0" w:line="240" w:lineRule="auto"/>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w:t>
                  </w:r>
                </w:p>
              </w:tc>
              <w:tc>
                <w:tcPr>
                  <w:tcW w:w="1841" w:type="dxa"/>
                  <w:tcBorders>
                    <w:top w:val="nil"/>
                    <w:left w:val="nil"/>
                    <w:bottom w:val="nil"/>
                    <w:right w:val="single" w:sz="8" w:space="0" w:color="auto"/>
                  </w:tcBorders>
                  <w:vAlign w:val="center"/>
                  <w:hideMark/>
                </w:tcPr>
                <w:p w14:paraId="35E432A4" w14:textId="77777777" w:rsidR="006C41B2" w:rsidRPr="006C41B2" w:rsidRDefault="006C41B2" w:rsidP="006C41B2">
                  <w:pPr>
                    <w:spacing w:after="0" w:line="240" w:lineRule="auto"/>
                    <w:rPr>
                      <w:rFonts w:ascii="Calibri" w:eastAsia="Times New Roman" w:hAnsi="Calibri" w:cs="Calibri"/>
                      <w:color w:val="000000"/>
                      <w:lang w:eastAsia="uk-UA"/>
                    </w:rPr>
                  </w:pPr>
                  <w:r w:rsidRPr="006C41B2">
                    <w:rPr>
                      <w:rFonts w:ascii="Calibri" w:eastAsia="Times New Roman" w:hAnsi="Calibri" w:cs="Calibri"/>
                      <w:color w:val="000000"/>
                      <w:lang w:eastAsia="uk-UA"/>
                    </w:rPr>
                    <w:t> </w:t>
                  </w:r>
                </w:p>
              </w:tc>
            </w:tr>
            <w:tr w:rsidR="006C41B2" w:rsidRPr="006C41B2" w14:paraId="414FE064" w14:textId="77777777" w:rsidTr="006C41B2">
              <w:trPr>
                <w:trHeight w:val="420"/>
              </w:trPr>
              <w:tc>
                <w:tcPr>
                  <w:tcW w:w="2366" w:type="dxa"/>
                  <w:tcBorders>
                    <w:top w:val="nil"/>
                    <w:left w:val="single" w:sz="8" w:space="0" w:color="auto"/>
                    <w:bottom w:val="nil"/>
                    <w:right w:val="single" w:sz="8" w:space="0" w:color="auto"/>
                  </w:tcBorders>
                  <w:vAlign w:val="center"/>
                  <w:hideMark/>
                </w:tcPr>
                <w:p w14:paraId="194CBFD6"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30682CA4"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7,249940</w:t>
                  </w:r>
                </w:p>
              </w:tc>
              <w:tc>
                <w:tcPr>
                  <w:tcW w:w="1841" w:type="dxa"/>
                  <w:tcBorders>
                    <w:top w:val="nil"/>
                    <w:left w:val="nil"/>
                    <w:bottom w:val="nil"/>
                    <w:right w:val="single" w:sz="8" w:space="0" w:color="auto"/>
                  </w:tcBorders>
                  <w:vAlign w:val="center"/>
                  <w:hideMark/>
                </w:tcPr>
                <w:p w14:paraId="27855663"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8,699928</w:t>
                  </w:r>
                </w:p>
              </w:tc>
            </w:tr>
            <w:tr w:rsidR="006C41B2" w:rsidRPr="006C41B2" w14:paraId="698CBEE6" w14:textId="77777777" w:rsidTr="006C41B2">
              <w:trPr>
                <w:trHeight w:val="330"/>
              </w:trPr>
              <w:tc>
                <w:tcPr>
                  <w:tcW w:w="2366" w:type="dxa"/>
                  <w:tcBorders>
                    <w:top w:val="nil"/>
                    <w:left w:val="single" w:sz="8" w:space="0" w:color="auto"/>
                    <w:bottom w:val="single" w:sz="8" w:space="0" w:color="auto"/>
                    <w:right w:val="single" w:sz="8" w:space="0" w:color="auto"/>
                  </w:tcBorders>
                  <w:vAlign w:val="center"/>
                  <w:hideMark/>
                </w:tcPr>
                <w:p w14:paraId="306040A9"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779D4F2F"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9,612520</w:t>
                  </w:r>
                </w:p>
              </w:tc>
              <w:tc>
                <w:tcPr>
                  <w:tcW w:w="1841" w:type="dxa"/>
                  <w:tcBorders>
                    <w:top w:val="nil"/>
                    <w:left w:val="nil"/>
                    <w:bottom w:val="nil"/>
                    <w:right w:val="single" w:sz="8" w:space="0" w:color="auto"/>
                  </w:tcBorders>
                  <w:vAlign w:val="center"/>
                  <w:hideMark/>
                </w:tcPr>
                <w:p w14:paraId="68F3BC54"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11,535024</w:t>
                  </w:r>
                </w:p>
              </w:tc>
            </w:tr>
            <w:tr w:rsidR="006C41B2" w:rsidRPr="006C41B2" w14:paraId="0E3F4C8A" w14:textId="77777777" w:rsidTr="006C41B2">
              <w:trPr>
                <w:trHeight w:val="330"/>
              </w:trPr>
              <w:tc>
                <w:tcPr>
                  <w:tcW w:w="2366" w:type="dxa"/>
                  <w:tcBorders>
                    <w:top w:val="nil"/>
                    <w:left w:val="single" w:sz="8" w:space="0" w:color="auto"/>
                    <w:bottom w:val="nil"/>
                    <w:right w:val="single" w:sz="8" w:space="0" w:color="auto"/>
                  </w:tcBorders>
                  <w:vAlign w:val="center"/>
                  <w:hideMark/>
                </w:tcPr>
                <w:p w14:paraId="57847C55" w14:textId="77777777" w:rsidR="006C41B2" w:rsidRPr="006C41B2" w:rsidRDefault="006C41B2" w:rsidP="006C41B2">
                  <w:pPr>
                    <w:spacing w:after="0" w:line="240" w:lineRule="auto"/>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ОСР АТ «Укрзалізниця »</w:t>
                  </w:r>
                </w:p>
              </w:tc>
              <w:tc>
                <w:tcPr>
                  <w:tcW w:w="1933" w:type="dxa"/>
                  <w:tcBorders>
                    <w:top w:val="nil"/>
                    <w:left w:val="nil"/>
                    <w:bottom w:val="nil"/>
                    <w:right w:val="single" w:sz="8" w:space="0" w:color="auto"/>
                  </w:tcBorders>
                  <w:vAlign w:val="center"/>
                  <w:hideMark/>
                </w:tcPr>
                <w:p w14:paraId="10A2AF9C"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4C37A845"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w:t>
                  </w:r>
                </w:p>
              </w:tc>
            </w:tr>
            <w:tr w:rsidR="006C41B2" w:rsidRPr="006C41B2" w14:paraId="4B7386C8" w14:textId="77777777" w:rsidTr="006C41B2">
              <w:trPr>
                <w:trHeight w:val="405"/>
              </w:trPr>
              <w:tc>
                <w:tcPr>
                  <w:tcW w:w="2366" w:type="dxa"/>
                  <w:tcBorders>
                    <w:top w:val="nil"/>
                    <w:left w:val="single" w:sz="8" w:space="0" w:color="auto"/>
                    <w:bottom w:val="nil"/>
                    <w:right w:val="single" w:sz="8" w:space="0" w:color="auto"/>
                  </w:tcBorders>
                  <w:vAlign w:val="center"/>
                  <w:hideMark/>
                </w:tcPr>
                <w:p w14:paraId="2D680C12"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0BA3E263"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7,346770</w:t>
                  </w:r>
                </w:p>
              </w:tc>
              <w:tc>
                <w:tcPr>
                  <w:tcW w:w="1841" w:type="dxa"/>
                  <w:tcBorders>
                    <w:top w:val="nil"/>
                    <w:left w:val="nil"/>
                    <w:bottom w:val="nil"/>
                    <w:right w:val="single" w:sz="8" w:space="0" w:color="auto"/>
                  </w:tcBorders>
                  <w:vAlign w:val="center"/>
                  <w:hideMark/>
                </w:tcPr>
                <w:p w14:paraId="2930AD42"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8,816124</w:t>
                  </w:r>
                </w:p>
              </w:tc>
            </w:tr>
            <w:tr w:rsidR="006C41B2" w:rsidRPr="006C41B2" w14:paraId="0B8C7D5D" w14:textId="77777777" w:rsidTr="006C41B2">
              <w:trPr>
                <w:trHeight w:val="330"/>
              </w:trPr>
              <w:tc>
                <w:tcPr>
                  <w:tcW w:w="2366" w:type="dxa"/>
                  <w:tcBorders>
                    <w:top w:val="nil"/>
                    <w:left w:val="single" w:sz="8" w:space="0" w:color="auto"/>
                    <w:bottom w:val="single" w:sz="8" w:space="0" w:color="auto"/>
                    <w:right w:val="single" w:sz="8" w:space="0" w:color="auto"/>
                  </w:tcBorders>
                  <w:vAlign w:val="center"/>
                  <w:hideMark/>
                </w:tcPr>
                <w:p w14:paraId="2A067D46"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5600BF5E"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9,018080</w:t>
                  </w:r>
                </w:p>
              </w:tc>
              <w:tc>
                <w:tcPr>
                  <w:tcW w:w="1841" w:type="dxa"/>
                  <w:tcBorders>
                    <w:top w:val="nil"/>
                    <w:left w:val="nil"/>
                    <w:bottom w:val="nil"/>
                    <w:right w:val="single" w:sz="8" w:space="0" w:color="auto"/>
                  </w:tcBorders>
                  <w:vAlign w:val="center"/>
                  <w:hideMark/>
                </w:tcPr>
                <w:p w14:paraId="75BA6A4A"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10,821696</w:t>
                  </w:r>
                </w:p>
              </w:tc>
            </w:tr>
            <w:tr w:rsidR="006C41B2" w:rsidRPr="006C41B2" w14:paraId="4C4A2D68" w14:textId="77777777" w:rsidTr="006C41B2">
              <w:trPr>
                <w:trHeight w:val="330"/>
              </w:trPr>
              <w:tc>
                <w:tcPr>
                  <w:tcW w:w="2366" w:type="dxa"/>
                  <w:tcBorders>
                    <w:top w:val="nil"/>
                    <w:left w:val="single" w:sz="8" w:space="0" w:color="auto"/>
                    <w:bottom w:val="nil"/>
                    <w:right w:val="single" w:sz="8" w:space="0" w:color="auto"/>
                  </w:tcBorders>
                  <w:vAlign w:val="center"/>
                  <w:hideMark/>
                </w:tcPr>
                <w:p w14:paraId="27B22297" w14:textId="77777777" w:rsidR="006C41B2" w:rsidRPr="006C41B2" w:rsidRDefault="006C41B2" w:rsidP="006C41B2">
                  <w:pPr>
                    <w:spacing w:after="0" w:line="240" w:lineRule="auto"/>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ОСР ВАТ «</w:t>
                  </w:r>
                  <w:proofErr w:type="spellStart"/>
                  <w:r w:rsidRPr="006C41B2">
                    <w:rPr>
                      <w:rFonts w:ascii="Times New Roman" w:eastAsia="Times New Roman" w:hAnsi="Times New Roman" w:cs="Times New Roman"/>
                      <w:b/>
                      <w:bCs/>
                      <w:color w:val="000000"/>
                      <w:sz w:val="20"/>
                      <w:szCs w:val="20"/>
                      <w:lang w:eastAsia="uk-UA"/>
                    </w:rPr>
                    <w:t>Тернопільобленерго</w:t>
                  </w:r>
                  <w:proofErr w:type="spellEnd"/>
                  <w:r w:rsidRPr="006C41B2">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77E5D178"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46A1E7E6"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 </w:t>
                  </w:r>
                </w:p>
              </w:tc>
            </w:tr>
            <w:tr w:rsidR="006C41B2" w:rsidRPr="006C41B2" w14:paraId="50B3FE5B" w14:textId="77777777" w:rsidTr="006C41B2">
              <w:trPr>
                <w:trHeight w:val="405"/>
              </w:trPr>
              <w:tc>
                <w:tcPr>
                  <w:tcW w:w="2366" w:type="dxa"/>
                  <w:tcBorders>
                    <w:top w:val="nil"/>
                    <w:left w:val="single" w:sz="8" w:space="0" w:color="auto"/>
                    <w:bottom w:val="nil"/>
                    <w:right w:val="single" w:sz="8" w:space="0" w:color="auto"/>
                  </w:tcBorders>
                  <w:vAlign w:val="center"/>
                  <w:hideMark/>
                </w:tcPr>
                <w:p w14:paraId="54BCDA3A"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І клас напруги</w:t>
                  </w:r>
                </w:p>
              </w:tc>
              <w:tc>
                <w:tcPr>
                  <w:tcW w:w="1933" w:type="dxa"/>
                  <w:tcBorders>
                    <w:top w:val="nil"/>
                    <w:left w:val="nil"/>
                    <w:bottom w:val="nil"/>
                    <w:right w:val="single" w:sz="8" w:space="0" w:color="auto"/>
                  </w:tcBorders>
                  <w:vAlign w:val="center"/>
                  <w:hideMark/>
                </w:tcPr>
                <w:p w14:paraId="6C0CCF0A"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7,334440</w:t>
                  </w:r>
                </w:p>
              </w:tc>
              <w:tc>
                <w:tcPr>
                  <w:tcW w:w="1841" w:type="dxa"/>
                  <w:tcBorders>
                    <w:top w:val="nil"/>
                    <w:left w:val="nil"/>
                    <w:bottom w:val="nil"/>
                    <w:right w:val="single" w:sz="8" w:space="0" w:color="auto"/>
                  </w:tcBorders>
                  <w:vAlign w:val="center"/>
                  <w:hideMark/>
                </w:tcPr>
                <w:p w14:paraId="426FA905"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8,801328</w:t>
                  </w:r>
                </w:p>
              </w:tc>
            </w:tr>
            <w:tr w:rsidR="006C41B2" w:rsidRPr="006C41B2" w14:paraId="3D397061" w14:textId="77777777" w:rsidTr="006C41B2">
              <w:trPr>
                <w:trHeight w:val="330"/>
              </w:trPr>
              <w:tc>
                <w:tcPr>
                  <w:tcW w:w="2366" w:type="dxa"/>
                  <w:tcBorders>
                    <w:top w:val="nil"/>
                    <w:left w:val="single" w:sz="8" w:space="0" w:color="auto"/>
                    <w:bottom w:val="single" w:sz="8" w:space="0" w:color="auto"/>
                    <w:right w:val="single" w:sz="8" w:space="0" w:color="auto"/>
                  </w:tcBorders>
                  <w:vAlign w:val="center"/>
                  <w:hideMark/>
                </w:tcPr>
                <w:p w14:paraId="2431C539"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2467DF38"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9,534710</w:t>
                  </w:r>
                </w:p>
              </w:tc>
              <w:tc>
                <w:tcPr>
                  <w:tcW w:w="1841" w:type="dxa"/>
                  <w:tcBorders>
                    <w:top w:val="nil"/>
                    <w:left w:val="nil"/>
                    <w:bottom w:val="nil"/>
                    <w:right w:val="single" w:sz="8" w:space="0" w:color="auto"/>
                  </w:tcBorders>
                  <w:vAlign w:val="center"/>
                  <w:hideMark/>
                </w:tcPr>
                <w:p w14:paraId="3FEB3412"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11,441652</w:t>
                  </w:r>
                </w:p>
              </w:tc>
            </w:tr>
            <w:tr w:rsidR="006C41B2" w:rsidRPr="006C41B2" w14:paraId="0D1014E5" w14:textId="77777777" w:rsidTr="006C41B2">
              <w:trPr>
                <w:trHeight w:val="330"/>
              </w:trPr>
              <w:tc>
                <w:tcPr>
                  <w:tcW w:w="2366" w:type="dxa"/>
                  <w:tcBorders>
                    <w:top w:val="nil"/>
                    <w:left w:val="single" w:sz="8" w:space="0" w:color="auto"/>
                    <w:bottom w:val="nil"/>
                    <w:right w:val="single" w:sz="8" w:space="0" w:color="auto"/>
                  </w:tcBorders>
                  <w:vAlign w:val="center"/>
                  <w:hideMark/>
                </w:tcPr>
                <w:p w14:paraId="5F990AE9" w14:textId="77777777" w:rsidR="006C41B2" w:rsidRPr="006C41B2" w:rsidRDefault="006C41B2" w:rsidP="006C41B2">
                  <w:pPr>
                    <w:spacing w:after="0" w:line="240" w:lineRule="auto"/>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ОСР АТ «</w:t>
                  </w:r>
                  <w:proofErr w:type="spellStart"/>
                  <w:r w:rsidRPr="006C41B2">
                    <w:rPr>
                      <w:rFonts w:ascii="Times New Roman" w:eastAsia="Times New Roman" w:hAnsi="Times New Roman" w:cs="Times New Roman"/>
                      <w:b/>
                      <w:bCs/>
                      <w:color w:val="000000"/>
                      <w:sz w:val="20"/>
                      <w:szCs w:val="20"/>
                      <w:lang w:eastAsia="uk-UA"/>
                    </w:rPr>
                    <w:t>Чернівціобленерго</w:t>
                  </w:r>
                  <w:proofErr w:type="spellEnd"/>
                  <w:r w:rsidRPr="006C41B2">
                    <w:rPr>
                      <w:rFonts w:ascii="Times New Roman" w:eastAsia="Times New Roman" w:hAnsi="Times New Roman" w:cs="Times New Roman"/>
                      <w:b/>
                      <w:bCs/>
                      <w:color w:val="000000"/>
                      <w:sz w:val="20"/>
                      <w:szCs w:val="20"/>
                      <w:lang w:eastAsia="uk-UA"/>
                    </w:rPr>
                    <w:t xml:space="preserve"> » </w:t>
                  </w:r>
                </w:p>
              </w:tc>
              <w:tc>
                <w:tcPr>
                  <w:tcW w:w="1933" w:type="dxa"/>
                  <w:tcBorders>
                    <w:top w:val="nil"/>
                    <w:left w:val="nil"/>
                    <w:bottom w:val="nil"/>
                    <w:right w:val="single" w:sz="8" w:space="0" w:color="auto"/>
                  </w:tcBorders>
                  <w:vAlign w:val="center"/>
                  <w:hideMark/>
                </w:tcPr>
                <w:p w14:paraId="0D44660A"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140B357F"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w:t>
                  </w:r>
                </w:p>
              </w:tc>
            </w:tr>
            <w:tr w:rsidR="006C41B2" w:rsidRPr="006C41B2" w14:paraId="36B5496E" w14:textId="77777777" w:rsidTr="006C41B2">
              <w:trPr>
                <w:trHeight w:val="465"/>
              </w:trPr>
              <w:tc>
                <w:tcPr>
                  <w:tcW w:w="2366" w:type="dxa"/>
                  <w:tcBorders>
                    <w:top w:val="nil"/>
                    <w:left w:val="single" w:sz="8" w:space="0" w:color="auto"/>
                    <w:bottom w:val="nil"/>
                    <w:right w:val="single" w:sz="8" w:space="0" w:color="auto"/>
                  </w:tcBorders>
                  <w:vAlign w:val="center"/>
                  <w:hideMark/>
                </w:tcPr>
                <w:p w14:paraId="3CFE3ACE"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0022D1B9"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7,133070</w:t>
                  </w:r>
                </w:p>
              </w:tc>
              <w:tc>
                <w:tcPr>
                  <w:tcW w:w="1841" w:type="dxa"/>
                  <w:tcBorders>
                    <w:top w:val="nil"/>
                    <w:left w:val="nil"/>
                    <w:bottom w:val="nil"/>
                    <w:right w:val="single" w:sz="8" w:space="0" w:color="auto"/>
                  </w:tcBorders>
                  <w:vAlign w:val="center"/>
                  <w:hideMark/>
                </w:tcPr>
                <w:p w14:paraId="52D4545D"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8,559684</w:t>
                  </w:r>
                </w:p>
              </w:tc>
            </w:tr>
            <w:tr w:rsidR="006C41B2" w:rsidRPr="006C41B2" w14:paraId="46A11897" w14:textId="77777777" w:rsidTr="006C41B2">
              <w:trPr>
                <w:trHeight w:val="330"/>
              </w:trPr>
              <w:tc>
                <w:tcPr>
                  <w:tcW w:w="2366" w:type="dxa"/>
                  <w:tcBorders>
                    <w:top w:val="nil"/>
                    <w:left w:val="single" w:sz="8" w:space="0" w:color="auto"/>
                    <w:bottom w:val="single" w:sz="8" w:space="0" w:color="auto"/>
                    <w:right w:val="single" w:sz="8" w:space="0" w:color="auto"/>
                  </w:tcBorders>
                  <w:vAlign w:val="center"/>
                  <w:hideMark/>
                </w:tcPr>
                <w:p w14:paraId="63CEDA6C"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119E5CCB"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9,667670</w:t>
                  </w:r>
                </w:p>
              </w:tc>
              <w:tc>
                <w:tcPr>
                  <w:tcW w:w="1841" w:type="dxa"/>
                  <w:tcBorders>
                    <w:top w:val="nil"/>
                    <w:left w:val="nil"/>
                    <w:bottom w:val="nil"/>
                    <w:right w:val="single" w:sz="8" w:space="0" w:color="auto"/>
                  </w:tcBorders>
                  <w:vAlign w:val="center"/>
                  <w:hideMark/>
                </w:tcPr>
                <w:p w14:paraId="035A9F62"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11,601204</w:t>
                  </w:r>
                </w:p>
              </w:tc>
            </w:tr>
            <w:tr w:rsidR="006C41B2" w:rsidRPr="006C41B2" w14:paraId="239F029C" w14:textId="77777777" w:rsidTr="006C41B2">
              <w:trPr>
                <w:trHeight w:val="330"/>
              </w:trPr>
              <w:tc>
                <w:tcPr>
                  <w:tcW w:w="2366" w:type="dxa"/>
                  <w:tcBorders>
                    <w:top w:val="nil"/>
                    <w:left w:val="single" w:sz="8" w:space="0" w:color="auto"/>
                    <w:bottom w:val="nil"/>
                    <w:right w:val="single" w:sz="8" w:space="0" w:color="auto"/>
                  </w:tcBorders>
                  <w:vAlign w:val="center"/>
                  <w:hideMark/>
                </w:tcPr>
                <w:p w14:paraId="2D393638" w14:textId="77777777" w:rsidR="006C41B2" w:rsidRPr="006C41B2" w:rsidRDefault="006C41B2" w:rsidP="006C41B2">
                  <w:pPr>
                    <w:spacing w:after="0" w:line="240" w:lineRule="auto"/>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ОСР АТ «</w:t>
                  </w:r>
                  <w:proofErr w:type="spellStart"/>
                  <w:r w:rsidRPr="006C41B2">
                    <w:rPr>
                      <w:rFonts w:ascii="Times New Roman" w:eastAsia="Times New Roman" w:hAnsi="Times New Roman" w:cs="Times New Roman"/>
                      <w:b/>
                      <w:bCs/>
                      <w:color w:val="000000"/>
                      <w:sz w:val="20"/>
                      <w:szCs w:val="20"/>
                      <w:lang w:eastAsia="uk-UA"/>
                    </w:rPr>
                    <w:t>Львівобленерго</w:t>
                  </w:r>
                  <w:proofErr w:type="spellEnd"/>
                  <w:r w:rsidRPr="006C41B2">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06E1C243"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1DE6357F"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 </w:t>
                  </w:r>
                </w:p>
              </w:tc>
            </w:tr>
            <w:tr w:rsidR="006C41B2" w:rsidRPr="006C41B2" w14:paraId="59270364" w14:textId="77777777" w:rsidTr="006C41B2">
              <w:trPr>
                <w:trHeight w:val="450"/>
              </w:trPr>
              <w:tc>
                <w:tcPr>
                  <w:tcW w:w="2366" w:type="dxa"/>
                  <w:tcBorders>
                    <w:top w:val="nil"/>
                    <w:left w:val="single" w:sz="8" w:space="0" w:color="auto"/>
                    <w:bottom w:val="nil"/>
                    <w:right w:val="single" w:sz="8" w:space="0" w:color="auto"/>
                  </w:tcBorders>
                  <w:vAlign w:val="center"/>
                  <w:hideMark/>
                </w:tcPr>
                <w:p w14:paraId="2633DA5D"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t>І клас напруги</w:t>
                  </w:r>
                </w:p>
              </w:tc>
              <w:tc>
                <w:tcPr>
                  <w:tcW w:w="1933" w:type="dxa"/>
                  <w:tcBorders>
                    <w:top w:val="nil"/>
                    <w:left w:val="nil"/>
                    <w:bottom w:val="nil"/>
                    <w:right w:val="single" w:sz="8" w:space="0" w:color="auto"/>
                  </w:tcBorders>
                  <w:vAlign w:val="center"/>
                  <w:hideMark/>
                </w:tcPr>
                <w:p w14:paraId="2E4CE466"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7,205410</w:t>
                  </w:r>
                </w:p>
              </w:tc>
              <w:tc>
                <w:tcPr>
                  <w:tcW w:w="1841" w:type="dxa"/>
                  <w:tcBorders>
                    <w:top w:val="nil"/>
                    <w:left w:val="nil"/>
                    <w:bottom w:val="nil"/>
                    <w:right w:val="single" w:sz="8" w:space="0" w:color="auto"/>
                  </w:tcBorders>
                  <w:vAlign w:val="center"/>
                  <w:hideMark/>
                </w:tcPr>
                <w:p w14:paraId="56E2E2E3"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8,646492</w:t>
                  </w:r>
                </w:p>
              </w:tc>
            </w:tr>
            <w:tr w:rsidR="006C41B2" w:rsidRPr="006C41B2" w14:paraId="6CC8EAFD" w14:textId="77777777" w:rsidTr="006C41B2">
              <w:trPr>
                <w:trHeight w:val="855"/>
              </w:trPr>
              <w:tc>
                <w:tcPr>
                  <w:tcW w:w="2366" w:type="dxa"/>
                  <w:tcBorders>
                    <w:top w:val="nil"/>
                    <w:left w:val="single" w:sz="8" w:space="0" w:color="auto"/>
                    <w:bottom w:val="single" w:sz="8" w:space="0" w:color="auto"/>
                    <w:right w:val="single" w:sz="8" w:space="0" w:color="auto"/>
                  </w:tcBorders>
                  <w:vAlign w:val="center"/>
                  <w:hideMark/>
                </w:tcPr>
                <w:p w14:paraId="48BA06DE" w14:textId="77777777" w:rsidR="006C41B2" w:rsidRPr="006C41B2" w:rsidRDefault="006C41B2" w:rsidP="006C41B2">
                  <w:pPr>
                    <w:spacing w:after="0" w:line="240" w:lineRule="auto"/>
                    <w:rPr>
                      <w:rFonts w:ascii="Times New Roman" w:eastAsia="Times New Roman" w:hAnsi="Times New Roman" w:cs="Times New Roman"/>
                      <w:color w:val="000000"/>
                      <w:sz w:val="20"/>
                      <w:szCs w:val="20"/>
                      <w:lang w:eastAsia="uk-UA"/>
                    </w:rPr>
                  </w:pPr>
                  <w:r w:rsidRPr="006C41B2">
                    <w:rPr>
                      <w:rFonts w:ascii="Times New Roman" w:eastAsia="Times New Roman" w:hAnsi="Times New Roman" w:cs="Times New Roman"/>
                      <w:color w:val="000000"/>
                      <w:sz w:val="20"/>
                      <w:szCs w:val="20"/>
                      <w:lang w:eastAsia="uk-UA"/>
                    </w:rPr>
                    <w:lastRenderedPageBreak/>
                    <w:t>ІІ клас напруги</w:t>
                  </w:r>
                </w:p>
              </w:tc>
              <w:tc>
                <w:tcPr>
                  <w:tcW w:w="1933" w:type="dxa"/>
                  <w:tcBorders>
                    <w:top w:val="nil"/>
                    <w:left w:val="nil"/>
                    <w:bottom w:val="single" w:sz="8" w:space="0" w:color="auto"/>
                    <w:right w:val="single" w:sz="8" w:space="0" w:color="auto"/>
                  </w:tcBorders>
                  <w:vAlign w:val="center"/>
                  <w:hideMark/>
                </w:tcPr>
                <w:p w14:paraId="23A64FF0" w14:textId="77777777" w:rsidR="006C41B2" w:rsidRPr="006C41B2" w:rsidRDefault="006C41B2" w:rsidP="006C41B2">
                  <w:pPr>
                    <w:spacing w:after="0" w:line="240" w:lineRule="auto"/>
                    <w:jc w:val="center"/>
                    <w:rPr>
                      <w:rFonts w:ascii="Times New Roman" w:eastAsia="Times New Roman" w:hAnsi="Times New Roman" w:cs="Times New Roman"/>
                      <w:b/>
                      <w:bCs/>
                      <w:color w:val="000000"/>
                      <w:sz w:val="20"/>
                      <w:szCs w:val="20"/>
                      <w:lang w:eastAsia="uk-UA"/>
                    </w:rPr>
                  </w:pPr>
                  <w:r w:rsidRPr="006C41B2">
                    <w:rPr>
                      <w:rFonts w:ascii="Times New Roman" w:eastAsia="Times New Roman" w:hAnsi="Times New Roman" w:cs="Times New Roman"/>
                      <w:b/>
                      <w:bCs/>
                      <w:color w:val="000000"/>
                      <w:sz w:val="20"/>
                      <w:szCs w:val="20"/>
                      <w:lang w:eastAsia="uk-UA"/>
                    </w:rPr>
                    <w:t>9,042380</w:t>
                  </w:r>
                </w:p>
              </w:tc>
              <w:tc>
                <w:tcPr>
                  <w:tcW w:w="1841" w:type="dxa"/>
                  <w:tcBorders>
                    <w:top w:val="nil"/>
                    <w:left w:val="nil"/>
                    <w:bottom w:val="single" w:sz="8" w:space="0" w:color="auto"/>
                    <w:right w:val="single" w:sz="8" w:space="0" w:color="auto"/>
                  </w:tcBorders>
                  <w:vAlign w:val="center"/>
                  <w:hideMark/>
                </w:tcPr>
                <w:p w14:paraId="3E556322" w14:textId="77777777" w:rsidR="006C41B2" w:rsidRPr="006C41B2" w:rsidRDefault="006C41B2" w:rsidP="006C41B2">
                  <w:pPr>
                    <w:spacing w:after="0" w:line="240" w:lineRule="auto"/>
                    <w:jc w:val="center"/>
                    <w:rPr>
                      <w:rFonts w:ascii="Calibri" w:eastAsia="Times New Roman" w:hAnsi="Calibri" w:cs="Calibri"/>
                      <w:b/>
                      <w:bCs/>
                      <w:color w:val="000000"/>
                      <w:lang w:eastAsia="uk-UA"/>
                    </w:rPr>
                  </w:pPr>
                  <w:r w:rsidRPr="006C41B2">
                    <w:rPr>
                      <w:rFonts w:ascii="Calibri" w:eastAsia="Times New Roman" w:hAnsi="Calibri" w:cs="Calibri"/>
                      <w:b/>
                      <w:bCs/>
                      <w:color w:val="000000"/>
                      <w:lang w:eastAsia="uk-UA"/>
                    </w:rPr>
                    <w:t>10,850856</w:t>
                  </w:r>
                </w:p>
              </w:tc>
            </w:tr>
          </w:tbl>
          <w:p w14:paraId="626224B6" w14:textId="77777777" w:rsidR="00DB7688" w:rsidRPr="00273E63" w:rsidRDefault="00DB7688" w:rsidP="004A6199">
            <w:pPr>
              <w:spacing w:after="0" w:line="240" w:lineRule="auto"/>
              <w:jc w:val="both"/>
              <w:rPr>
                <w:rFonts w:ascii="Times New Roman" w:eastAsia="Times New Roman" w:hAnsi="Times New Roman" w:cs="Times New Roman"/>
                <w:lang w:val="ru-RU" w:eastAsia="uk-UA"/>
              </w:rPr>
            </w:pPr>
          </w:p>
          <w:p w14:paraId="730AA312" w14:textId="05348589" w:rsidR="00722DE2" w:rsidRPr="00273E63" w:rsidRDefault="00722DE2"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eastAsia="uk-UA"/>
              </w:rPr>
              <w:t xml:space="preserve">Ціна може змінюватися у зв’язку із змінами складових витрат, які впливають на її формування. </w:t>
            </w:r>
            <w:r w:rsidRPr="00273E63">
              <w:rPr>
                <w:rFonts w:ascii="Times New Roman" w:eastAsia="Times New Roman" w:hAnsi="Times New Roman" w:cs="Times New Roman"/>
                <w:lang w:val="ru-RU" w:eastAsia="uk-UA"/>
              </w:rPr>
              <w:t xml:space="preserve">У </w:t>
            </w:r>
            <w:proofErr w:type="spellStart"/>
            <w:r w:rsidRPr="00273E63">
              <w:rPr>
                <w:rFonts w:ascii="Times New Roman" w:eastAsia="Times New Roman" w:hAnsi="Times New Roman" w:cs="Times New Roman"/>
                <w:lang w:val="ru-RU" w:eastAsia="uk-UA"/>
              </w:rPr>
              <w:t>разі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зміни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ціни</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одиницю</w:t>
            </w:r>
            <w:proofErr w:type="spellEnd"/>
            <w:r w:rsidRPr="00273E63">
              <w:rPr>
                <w:rFonts w:ascii="Times New Roman" w:eastAsia="Times New Roman" w:hAnsi="Times New Roman" w:cs="Times New Roman"/>
                <w:lang w:val="ru-RU" w:eastAsia="uk-UA"/>
              </w:rPr>
              <w:t xml:space="preserve"> товару </w:t>
            </w:r>
            <w:proofErr w:type="spellStart"/>
            <w:r w:rsidRPr="00273E63">
              <w:rPr>
                <w:rFonts w:ascii="Times New Roman" w:eastAsia="Times New Roman" w:hAnsi="Times New Roman" w:cs="Times New Roman"/>
                <w:lang w:val="ru-RU" w:eastAsia="uk-UA"/>
              </w:rPr>
              <w:t>Сторони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здійснюють</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розрахунки</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новими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цінами</w:t>
            </w:r>
            <w:proofErr w:type="spellEnd"/>
            <w:r w:rsidRPr="00273E63">
              <w:rPr>
                <w:rFonts w:ascii="Times New Roman" w:eastAsia="Times New Roman" w:hAnsi="Times New Roman" w:cs="Times New Roman"/>
                <w:lang w:val="ru-RU" w:eastAsia="uk-UA"/>
              </w:rPr>
              <w:t xml:space="preserve"> з дня </w:t>
            </w:r>
            <w:proofErr w:type="spellStart"/>
            <w:r w:rsidRPr="00273E63">
              <w:rPr>
                <w:rFonts w:ascii="Times New Roman" w:eastAsia="Times New Roman" w:hAnsi="Times New Roman" w:cs="Times New Roman"/>
                <w:lang w:val="ru-RU" w:eastAsia="uk-UA"/>
              </w:rPr>
              <w:t>їх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введення</w:t>
            </w:r>
            <w:proofErr w:type="spellEnd"/>
            <w:r w:rsidRPr="00273E63">
              <w:rPr>
                <w:rFonts w:ascii="Times New Roman" w:eastAsia="Times New Roman" w:hAnsi="Times New Roman" w:cs="Times New Roman"/>
                <w:lang w:val="ru-RU" w:eastAsia="uk-UA"/>
              </w:rPr>
              <w:t xml:space="preserve"> в </w:t>
            </w:r>
            <w:proofErr w:type="spellStart"/>
            <w:r w:rsidRPr="00273E63">
              <w:rPr>
                <w:rFonts w:ascii="Times New Roman" w:eastAsia="Times New Roman" w:hAnsi="Times New Roman" w:cs="Times New Roman"/>
                <w:lang w:val="ru-RU" w:eastAsia="uk-UA"/>
              </w:rPr>
              <w:t>дію</w:t>
            </w:r>
            <w:proofErr w:type="spellEnd"/>
            <w:r w:rsidRPr="00273E63">
              <w:rPr>
                <w:rFonts w:ascii="Times New Roman" w:eastAsia="Times New Roman" w:hAnsi="Times New Roman" w:cs="Times New Roman"/>
                <w:lang w:val="ru-RU" w:eastAsia="uk-UA"/>
              </w:rPr>
              <w:t xml:space="preserve">. </w:t>
            </w:r>
          </w:p>
          <w:p w14:paraId="219BAE24" w14:textId="592FABD2" w:rsidR="005C6B8B" w:rsidRPr="00273E63" w:rsidRDefault="00722DE2" w:rsidP="004A6199">
            <w:pPr>
              <w:spacing w:after="0" w:line="240" w:lineRule="auto"/>
              <w:jc w:val="both"/>
              <w:rPr>
                <w:rFonts w:ascii="Times New Roman" w:eastAsia="Times New Roman" w:hAnsi="Times New Roman" w:cs="Times New Roman"/>
                <w:lang w:val="ru-RU" w:eastAsia="uk-UA"/>
              </w:rPr>
            </w:pPr>
            <w:proofErr w:type="spellStart"/>
            <w:r w:rsidRPr="00273E63">
              <w:rPr>
                <w:rFonts w:ascii="Times New Roman" w:eastAsia="Times New Roman" w:hAnsi="Times New Roman" w:cs="Times New Roman"/>
                <w:lang w:val="ru-RU" w:eastAsia="uk-UA"/>
              </w:rPr>
              <w:t>Ціни</w:t>
            </w:r>
            <w:proofErr w:type="spellEnd"/>
            <w:r w:rsidRPr="00273E63">
              <w:rPr>
                <w:rFonts w:ascii="Times New Roman" w:eastAsia="Times New Roman" w:hAnsi="Times New Roman" w:cs="Times New Roman"/>
                <w:lang w:val="ru-RU" w:eastAsia="uk-UA"/>
              </w:rPr>
              <w:t xml:space="preserve"> на </w:t>
            </w:r>
            <w:proofErr w:type="spellStart"/>
            <w:r w:rsidRPr="00273E63">
              <w:rPr>
                <w:rFonts w:ascii="Times New Roman" w:eastAsia="Times New Roman" w:hAnsi="Times New Roman" w:cs="Times New Roman"/>
                <w:lang w:val="ru-RU" w:eastAsia="uk-UA"/>
              </w:rPr>
              <w:t>універсальні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послуги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доступні</w:t>
            </w:r>
            <w:proofErr w:type="spellEnd"/>
            <w:r w:rsidRPr="00273E63">
              <w:rPr>
                <w:rFonts w:ascii="Times New Roman" w:eastAsia="Times New Roman" w:hAnsi="Times New Roman" w:cs="Times New Roman"/>
                <w:lang w:val="ru-RU" w:eastAsia="uk-UA"/>
              </w:rPr>
              <w:t xml:space="preserve"> на </w:t>
            </w:r>
            <w:proofErr w:type="spellStart"/>
            <w:r w:rsidRPr="00273E63">
              <w:rPr>
                <w:rFonts w:ascii="Times New Roman" w:eastAsia="Times New Roman" w:hAnsi="Times New Roman" w:cs="Times New Roman"/>
                <w:lang w:val="ru-RU" w:eastAsia="uk-UA"/>
              </w:rPr>
              <w:t>офіційному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сайті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Постачальника</w:t>
            </w:r>
            <w:proofErr w:type="spellEnd"/>
            <w:r w:rsidRPr="00273E63">
              <w:rPr>
                <w:rFonts w:ascii="Times New Roman" w:eastAsia="Times New Roman" w:hAnsi="Times New Roman" w:cs="Times New Roman"/>
                <w:lang w:val="ru-RU" w:eastAsia="uk-UA"/>
              </w:rPr>
              <w:t xml:space="preserve"> в </w:t>
            </w:r>
            <w:proofErr w:type="spellStart"/>
            <w:r w:rsidRPr="00273E63">
              <w:rPr>
                <w:rFonts w:ascii="Times New Roman" w:eastAsia="Times New Roman" w:hAnsi="Times New Roman" w:cs="Times New Roman"/>
                <w:lang w:val="ru-RU" w:eastAsia="uk-UA"/>
              </w:rPr>
              <w:t>мережі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Інтернет</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адресою</w:t>
            </w:r>
            <w:proofErr w:type="spellEnd"/>
            <w:r w:rsidRPr="00273E63">
              <w:rPr>
                <w:rFonts w:ascii="Times New Roman" w:eastAsia="Times New Roman" w:hAnsi="Times New Roman" w:cs="Times New Roman"/>
                <w:lang w:val="ru-RU" w:eastAsia="uk-UA"/>
              </w:rPr>
              <w:t xml:space="preserve">: </w:t>
            </w:r>
            <w:r w:rsidRPr="00273E63">
              <w:rPr>
                <w:rFonts w:ascii="Times New Roman" w:eastAsia="Times New Roman" w:hAnsi="Times New Roman" w:cs="Times New Roman"/>
                <w:lang w:val="en-US" w:eastAsia="uk-UA"/>
              </w:rPr>
              <w:t>https</w:t>
            </w:r>
            <w:r w:rsidRPr="00273E63">
              <w:rPr>
                <w:rFonts w:ascii="Times New Roman" w:eastAsia="Times New Roman" w:hAnsi="Times New Roman" w:cs="Times New Roman"/>
                <w:lang w:val="ru-RU" w:eastAsia="uk-UA"/>
              </w:rPr>
              <w:t>://</w:t>
            </w:r>
            <w:proofErr w:type="spellStart"/>
            <w:r w:rsidRPr="00273E63">
              <w:rPr>
                <w:rFonts w:ascii="Times New Roman" w:eastAsia="Times New Roman" w:hAnsi="Times New Roman" w:cs="Times New Roman"/>
                <w:lang w:val="en-US" w:eastAsia="uk-UA"/>
              </w:rPr>
              <w:t>pret</w:t>
            </w:r>
            <w:proofErr w:type="spellEnd"/>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com</w:t>
            </w:r>
            <w:r w:rsidRPr="00273E63">
              <w:rPr>
                <w:rFonts w:ascii="Times New Roman" w:eastAsia="Times New Roman" w:hAnsi="Times New Roman" w:cs="Times New Roman"/>
                <w:lang w:val="ru-RU" w:eastAsia="uk-UA"/>
              </w:rPr>
              <w:t>.</w:t>
            </w:r>
            <w:proofErr w:type="spellStart"/>
            <w:r w:rsidRPr="00273E63">
              <w:rPr>
                <w:rFonts w:ascii="Times New Roman" w:eastAsia="Times New Roman" w:hAnsi="Times New Roman" w:cs="Times New Roman"/>
                <w:lang w:val="en-US" w:eastAsia="uk-UA"/>
              </w:rPr>
              <w:t>ua</w:t>
            </w:r>
            <w:proofErr w:type="spellEnd"/>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tariff</w:t>
            </w:r>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hard</w:t>
            </w:r>
            <w:r w:rsidRPr="00273E63">
              <w:rPr>
                <w:rFonts w:ascii="Times New Roman" w:eastAsia="Times New Roman" w:hAnsi="Times New Roman" w:cs="Times New Roman"/>
                <w:lang w:val="ru-RU" w:eastAsia="uk-UA"/>
              </w:rPr>
              <w:t>_</w:t>
            </w:r>
            <w:r w:rsidRPr="00273E63">
              <w:rPr>
                <w:rFonts w:ascii="Times New Roman" w:eastAsia="Times New Roman" w:hAnsi="Times New Roman" w:cs="Times New Roman"/>
                <w:lang w:val="en-US" w:eastAsia="uk-UA"/>
              </w:rPr>
              <w:t>tag</w:t>
            </w:r>
            <w:r w:rsidRPr="00273E63">
              <w:rPr>
                <w:rFonts w:ascii="Times New Roman" w:eastAsia="Times New Roman" w:hAnsi="Times New Roman" w:cs="Times New Roman"/>
                <w:lang w:val="ru-RU" w:eastAsia="uk-UA"/>
              </w:rPr>
              <w:t>_</w:t>
            </w:r>
            <w:r w:rsidRPr="00273E63">
              <w:rPr>
                <w:rFonts w:ascii="Times New Roman" w:eastAsia="Times New Roman" w:hAnsi="Times New Roman" w:cs="Times New Roman"/>
                <w:lang w:val="en-US" w:eastAsia="uk-UA"/>
              </w:rPr>
              <w:t>meta</w:t>
            </w:r>
            <w:r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en-US" w:eastAsia="uk-UA"/>
              </w:rPr>
              <w:t>for</w:t>
            </w:r>
            <w:r w:rsidRPr="00273E63">
              <w:rPr>
                <w:rFonts w:ascii="Times New Roman" w:eastAsia="Times New Roman" w:hAnsi="Times New Roman" w:cs="Times New Roman"/>
                <w:lang w:val="ru-RU" w:eastAsia="uk-UA"/>
              </w:rPr>
              <w:t>_</w:t>
            </w:r>
            <w:r w:rsidRPr="00273E63">
              <w:rPr>
                <w:rFonts w:ascii="Times New Roman" w:eastAsia="Times New Roman" w:hAnsi="Times New Roman" w:cs="Times New Roman"/>
                <w:lang w:val="en-US" w:eastAsia="uk-UA"/>
              </w:rPr>
              <w:t>company</w:t>
            </w:r>
          </w:p>
        </w:tc>
      </w:tr>
      <w:tr w:rsidR="00D27A54" w:rsidRPr="00273E63" w14:paraId="14E3C878" w14:textId="77777777" w:rsidTr="00FB32E0">
        <w:tc>
          <w:tcPr>
            <w:tcW w:w="1980" w:type="dxa"/>
            <w:tcMar>
              <w:top w:w="180" w:type="dxa"/>
              <w:left w:w="180" w:type="dxa"/>
              <w:bottom w:w="180" w:type="dxa"/>
              <w:right w:w="180" w:type="dxa"/>
            </w:tcMar>
            <w:hideMark/>
          </w:tcPr>
          <w:p w14:paraId="49A23975" w14:textId="77777777" w:rsidR="00F22BA7" w:rsidRPr="00273E63" w:rsidRDefault="00F22BA7" w:rsidP="004A6199">
            <w:pPr>
              <w:numPr>
                <w:ilvl w:val="0"/>
                <w:numId w:val="2"/>
              </w:numPr>
              <w:tabs>
                <w:tab w:val="clear" w:pos="720"/>
                <w:tab w:val="num" w:pos="238"/>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Розрахунковий період</w:t>
            </w:r>
          </w:p>
        </w:tc>
        <w:tc>
          <w:tcPr>
            <w:tcW w:w="7935" w:type="dxa"/>
            <w:tcMar>
              <w:top w:w="180" w:type="dxa"/>
              <w:left w:w="180" w:type="dxa"/>
              <w:bottom w:w="180" w:type="dxa"/>
              <w:right w:w="180" w:type="dxa"/>
            </w:tcMar>
            <w:hideMark/>
          </w:tcPr>
          <w:p w14:paraId="6F832307" w14:textId="77777777" w:rsidR="00F22BA7" w:rsidRPr="00273E63" w:rsidRDefault="00F22BA7" w:rsidP="004A6199">
            <w:pPr>
              <w:tabs>
                <w:tab w:val="num" w:pos="238"/>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2.1. Календарний місяць (розрахунковим періодом вважається період, який починається з 1 числа поточного місяця та </w:t>
            </w:r>
            <w:r w:rsidR="007C1C40" w:rsidRPr="00273E63">
              <w:rPr>
                <w:rFonts w:ascii="Times New Roman" w:hAnsi="Times New Roman" w:cs="Times New Roman"/>
              </w:rPr>
              <w:t>закінчується в останні</w:t>
            </w:r>
            <w:r w:rsidR="00F11D0E" w:rsidRPr="00273E63">
              <w:rPr>
                <w:rFonts w:ascii="Times New Roman" w:hAnsi="Times New Roman" w:cs="Times New Roman"/>
              </w:rPr>
              <w:t>й</w:t>
            </w:r>
            <w:r w:rsidR="007C1C40" w:rsidRPr="00273E63">
              <w:rPr>
                <w:rFonts w:ascii="Times New Roman" w:hAnsi="Times New Roman" w:cs="Times New Roman"/>
              </w:rPr>
              <w:t xml:space="preserve"> календарни</w:t>
            </w:r>
            <w:r w:rsidR="00F11D0E" w:rsidRPr="00273E63">
              <w:rPr>
                <w:rFonts w:ascii="Times New Roman" w:hAnsi="Times New Roman" w:cs="Times New Roman"/>
              </w:rPr>
              <w:t>й</w:t>
            </w:r>
            <w:r w:rsidR="007C1C40" w:rsidRPr="00273E63">
              <w:rPr>
                <w:rFonts w:ascii="Times New Roman" w:hAnsi="Times New Roman" w:cs="Times New Roman"/>
              </w:rPr>
              <w:t xml:space="preserve"> д</w:t>
            </w:r>
            <w:r w:rsidR="00F11D0E" w:rsidRPr="00273E63">
              <w:rPr>
                <w:rFonts w:ascii="Times New Roman" w:hAnsi="Times New Roman" w:cs="Times New Roman"/>
              </w:rPr>
              <w:t>ень</w:t>
            </w:r>
            <w:r w:rsidR="00352E16" w:rsidRPr="00273E63">
              <w:rPr>
                <w:rFonts w:ascii="Times New Roman" w:hAnsi="Times New Roman" w:cs="Times New Roman"/>
              </w:rPr>
              <w:t xml:space="preserve"> місяця</w:t>
            </w:r>
            <w:r w:rsidR="003C4517" w:rsidRPr="00273E63">
              <w:rPr>
                <w:rFonts w:ascii="Times New Roman" w:hAnsi="Times New Roman" w:cs="Times New Roman"/>
              </w:rPr>
              <w:t>).</w:t>
            </w:r>
          </w:p>
        </w:tc>
      </w:tr>
      <w:tr w:rsidR="00D27A54" w:rsidRPr="00273E63" w14:paraId="3996A2C0" w14:textId="77777777" w:rsidTr="00FB32E0">
        <w:trPr>
          <w:trHeight w:val="1739"/>
        </w:trPr>
        <w:tc>
          <w:tcPr>
            <w:tcW w:w="1980" w:type="dxa"/>
            <w:tcMar>
              <w:top w:w="180" w:type="dxa"/>
              <w:left w:w="180" w:type="dxa"/>
              <w:bottom w:w="180" w:type="dxa"/>
              <w:right w:w="180" w:type="dxa"/>
            </w:tcMar>
            <w:hideMark/>
          </w:tcPr>
          <w:p w14:paraId="018E6011" w14:textId="77777777" w:rsidR="00F22BA7" w:rsidRPr="00273E63" w:rsidRDefault="00F11D0E" w:rsidP="004A6199">
            <w:pPr>
              <w:numPr>
                <w:ilvl w:val="0"/>
                <w:numId w:val="3"/>
              </w:numPr>
              <w:tabs>
                <w:tab w:val="clear" w:pos="720"/>
                <w:tab w:val="num" w:pos="238"/>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Спосіб оплати за послуги розподілу, передачі</w:t>
            </w:r>
            <w:r w:rsidR="00F22BA7" w:rsidRPr="00273E63">
              <w:rPr>
                <w:rFonts w:ascii="Times New Roman" w:eastAsia="Times New Roman" w:hAnsi="Times New Roman" w:cs="Times New Roman"/>
                <w:lang w:eastAsia="uk-UA"/>
              </w:rPr>
              <w:t xml:space="preserve"> електричної енергії</w:t>
            </w:r>
          </w:p>
        </w:tc>
        <w:tc>
          <w:tcPr>
            <w:tcW w:w="7935" w:type="dxa"/>
            <w:tcMar>
              <w:top w:w="180" w:type="dxa"/>
              <w:left w:w="180" w:type="dxa"/>
              <w:bottom w:w="180" w:type="dxa"/>
              <w:right w:w="180" w:type="dxa"/>
            </w:tcMar>
            <w:hideMark/>
          </w:tcPr>
          <w:p w14:paraId="4E080FB1" w14:textId="77777777" w:rsidR="00F22BA7" w:rsidRPr="00273E63" w:rsidRDefault="00F22BA7" w:rsidP="004A6199">
            <w:pPr>
              <w:tabs>
                <w:tab w:val="num" w:pos="238"/>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3.1. </w:t>
            </w:r>
            <w:r w:rsidR="00F11D0E" w:rsidRPr="00273E63">
              <w:rPr>
                <w:rFonts w:ascii="Times New Roman" w:hAnsi="Times New Roman" w:cs="Times New Roman"/>
              </w:rPr>
              <w:t>Споживач сплачує за послуги</w:t>
            </w:r>
            <w:r w:rsidR="00000CB7" w:rsidRPr="00273E63">
              <w:rPr>
                <w:rFonts w:ascii="Times New Roman" w:hAnsi="Times New Roman" w:cs="Times New Roman"/>
              </w:rPr>
              <w:t xml:space="preserve"> з розподілу та передачі </w:t>
            </w:r>
            <w:r w:rsidR="00000CB7" w:rsidRPr="00273E63">
              <w:rPr>
                <w:rFonts w:ascii="Times New Roman" w:eastAsia="Times New Roman" w:hAnsi="Times New Roman" w:cs="Times New Roman"/>
                <w:lang w:eastAsia="uk-UA"/>
              </w:rPr>
              <w:t>ч</w:t>
            </w:r>
            <w:r w:rsidRPr="00273E63">
              <w:rPr>
                <w:rFonts w:ascii="Times New Roman" w:eastAsia="Times New Roman" w:hAnsi="Times New Roman" w:cs="Times New Roman"/>
                <w:lang w:eastAsia="uk-UA"/>
              </w:rPr>
              <w:t>ерез Постачальника з наступним пе</w:t>
            </w:r>
            <w:r w:rsidR="00F11D0E" w:rsidRPr="00273E63">
              <w:rPr>
                <w:rFonts w:ascii="Times New Roman" w:eastAsia="Times New Roman" w:hAnsi="Times New Roman" w:cs="Times New Roman"/>
                <w:lang w:eastAsia="uk-UA"/>
              </w:rPr>
              <w:t>реведенням цієї оплати операторам</w:t>
            </w:r>
            <w:r w:rsidRPr="00273E63">
              <w:rPr>
                <w:rFonts w:ascii="Times New Roman" w:eastAsia="Times New Roman" w:hAnsi="Times New Roman" w:cs="Times New Roman"/>
                <w:lang w:eastAsia="uk-UA"/>
              </w:rPr>
              <w:t xml:space="preserve"> системи.</w:t>
            </w:r>
          </w:p>
          <w:p w14:paraId="264ED6E4" w14:textId="7B570A0E" w:rsidR="00F22BA7" w:rsidRPr="00273E63" w:rsidRDefault="00F22BA7" w:rsidP="004A6199">
            <w:pPr>
              <w:tabs>
                <w:tab w:val="num" w:pos="238"/>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3.</w:t>
            </w:r>
            <w:r w:rsidR="00B55836" w:rsidRPr="00273E63">
              <w:rPr>
                <w:rFonts w:ascii="Times New Roman" w:eastAsia="Times New Roman" w:hAnsi="Times New Roman" w:cs="Times New Roman"/>
                <w:lang w:eastAsia="uk-UA"/>
              </w:rPr>
              <w:t>2</w:t>
            </w:r>
            <w:r w:rsidRPr="00273E63">
              <w:rPr>
                <w:rFonts w:ascii="Times New Roman" w:eastAsia="Times New Roman" w:hAnsi="Times New Roman" w:cs="Times New Roman"/>
                <w:lang w:eastAsia="uk-UA"/>
              </w:rPr>
              <w:t xml:space="preserve">. Зміна регульованих тарифів на послугу з розподілу </w:t>
            </w:r>
            <w:r w:rsidR="00932468" w:rsidRPr="00273E63">
              <w:rPr>
                <w:rFonts w:ascii="Times New Roman" w:eastAsia="Times New Roman" w:hAnsi="Times New Roman" w:cs="Times New Roman"/>
                <w:lang w:eastAsia="uk-UA"/>
              </w:rPr>
              <w:t>оператору систем розподілу, передачі</w:t>
            </w:r>
            <w:r w:rsidR="00E53DF2" w:rsidRPr="00273E63">
              <w:rPr>
                <w:rFonts w:ascii="Times New Roman" w:eastAsia="Times New Roman" w:hAnsi="Times New Roman" w:cs="Times New Roman"/>
                <w:lang w:eastAsia="uk-UA"/>
              </w:rPr>
              <w:t xml:space="preserve"> оператору систем передачі та</w:t>
            </w:r>
            <w:r w:rsidRPr="00273E63">
              <w:rPr>
                <w:rFonts w:ascii="Times New Roman" w:eastAsia="Times New Roman" w:hAnsi="Times New Roman" w:cs="Times New Roman"/>
                <w:lang w:eastAsia="uk-UA"/>
              </w:rPr>
              <w:t xml:space="preserve"> </w:t>
            </w:r>
            <w:r w:rsidR="00932468" w:rsidRPr="00273E63">
              <w:rPr>
                <w:rFonts w:ascii="Times New Roman" w:eastAsia="Times New Roman" w:hAnsi="Times New Roman" w:cs="Times New Roman"/>
                <w:lang w:eastAsia="uk-UA"/>
              </w:rPr>
              <w:t xml:space="preserve">постачання </w:t>
            </w:r>
            <w:r w:rsidR="00E53DF2" w:rsidRPr="00273E63">
              <w:rPr>
                <w:rFonts w:ascii="Times New Roman" w:eastAsia="Times New Roman" w:hAnsi="Times New Roman" w:cs="Times New Roman"/>
                <w:lang w:eastAsia="uk-UA"/>
              </w:rPr>
              <w:t xml:space="preserve">на послуги постачальника </w:t>
            </w:r>
            <w:r w:rsidR="0011619D" w:rsidRPr="00273E63">
              <w:rPr>
                <w:rFonts w:ascii="Times New Roman" w:eastAsia="Times New Roman" w:hAnsi="Times New Roman" w:cs="Times New Roman"/>
                <w:lang w:eastAsia="uk-UA"/>
              </w:rPr>
              <w:t>у</w:t>
            </w:r>
            <w:r w:rsidR="00E53DF2" w:rsidRPr="00273E63">
              <w:rPr>
                <w:rFonts w:ascii="Times New Roman" w:eastAsia="Times New Roman" w:hAnsi="Times New Roman" w:cs="Times New Roman"/>
                <w:lang w:eastAsia="uk-UA"/>
              </w:rPr>
              <w:t xml:space="preserve">ніверсальних послуг </w:t>
            </w:r>
            <w:r w:rsidRPr="00273E63">
              <w:rPr>
                <w:rFonts w:ascii="Times New Roman" w:eastAsia="Times New Roman" w:hAnsi="Times New Roman" w:cs="Times New Roman"/>
                <w:lang w:eastAsia="uk-UA"/>
              </w:rPr>
              <w:t>у встановленому законодавством порядку, є підставою для зміни Постачальником ціни цього Договору в односторонньому порядку.</w:t>
            </w:r>
          </w:p>
        </w:tc>
      </w:tr>
      <w:tr w:rsidR="00D27A54" w:rsidRPr="00273E63" w14:paraId="1BC6969D" w14:textId="77777777" w:rsidTr="00FB32E0">
        <w:tc>
          <w:tcPr>
            <w:tcW w:w="1980" w:type="dxa"/>
            <w:tcMar>
              <w:top w:w="180" w:type="dxa"/>
              <w:left w:w="180" w:type="dxa"/>
              <w:bottom w:w="180" w:type="dxa"/>
              <w:right w:w="180" w:type="dxa"/>
            </w:tcMar>
            <w:hideMark/>
          </w:tcPr>
          <w:p w14:paraId="62EE62E2" w14:textId="77777777" w:rsidR="00F22BA7" w:rsidRPr="00273E63" w:rsidRDefault="00F22BA7" w:rsidP="004A6199">
            <w:pPr>
              <w:numPr>
                <w:ilvl w:val="0"/>
                <w:numId w:val="4"/>
              </w:numPr>
              <w:tabs>
                <w:tab w:val="clear" w:pos="720"/>
                <w:tab w:val="num" w:pos="238"/>
                <w:tab w:val="left" w:pos="379"/>
              </w:tabs>
              <w:spacing w:after="0" w:line="240" w:lineRule="auto"/>
              <w:ind w:left="96"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Спосіб та терміни оплати</w:t>
            </w:r>
          </w:p>
          <w:p w14:paraId="6E546EB6" w14:textId="77777777" w:rsidR="00F22BA7" w:rsidRPr="00273E63" w:rsidRDefault="00F22BA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w:t>
            </w:r>
          </w:p>
        </w:tc>
        <w:tc>
          <w:tcPr>
            <w:tcW w:w="7935" w:type="dxa"/>
            <w:tcMar>
              <w:top w:w="180" w:type="dxa"/>
              <w:left w:w="180" w:type="dxa"/>
              <w:bottom w:w="180" w:type="dxa"/>
              <w:right w:w="180" w:type="dxa"/>
            </w:tcMar>
            <w:hideMark/>
          </w:tcPr>
          <w:p w14:paraId="64FD305F" w14:textId="09E547BB" w:rsidR="002631ED" w:rsidRPr="00273E63" w:rsidRDefault="002631ED"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val="ru-RU" w:eastAsia="uk-UA"/>
              </w:rPr>
              <w:t xml:space="preserve">4.1. Оплата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здійснюється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у </w:t>
            </w:r>
            <w:proofErr w:type="spellStart"/>
            <w:r w:rsidRPr="00273E63">
              <w:rPr>
                <w:rFonts w:ascii="Times New Roman" w:eastAsia="Times New Roman" w:hAnsi="Times New Roman" w:cs="Times New Roman"/>
                <w:lang w:val="ru-RU" w:eastAsia="uk-UA"/>
              </w:rPr>
              <w:t>формі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у </w:t>
            </w:r>
            <w:proofErr w:type="spellStart"/>
            <w:r w:rsidRPr="00273E63">
              <w:rPr>
                <w:rFonts w:ascii="Times New Roman" w:eastAsia="Times New Roman" w:hAnsi="Times New Roman" w:cs="Times New Roman"/>
                <w:lang w:val="ru-RU" w:eastAsia="uk-UA"/>
              </w:rPr>
              <w:t>розмірі</w:t>
            </w:r>
            <w:proofErr w:type="spellEnd"/>
            <w:r w:rsidRPr="00273E63">
              <w:rPr>
                <w:rFonts w:ascii="Times New Roman" w:eastAsia="Times New Roman" w:hAnsi="Times New Roman" w:cs="Times New Roman"/>
                <w:lang w:val="ru-RU" w:eastAsia="uk-UA"/>
              </w:rPr>
              <w:t xml:space="preserve"> 100% </w:t>
            </w:r>
            <w:proofErr w:type="spellStart"/>
            <w:r w:rsidRPr="00273E63">
              <w:rPr>
                <w:rFonts w:ascii="Times New Roman" w:eastAsia="Times New Roman" w:hAnsi="Times New Roman" w:cs="Times New Roman"/>
                <w:lang w:val="ru-RU" w:eastAsia="uk-UA"/>
              </w:rPr>
              <w:t>заявленого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договірного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w:t>
            </w:r>
          </w:p>
          <w:p w14:paraId="646B91A7" w14:textId="3E56DB65" w:rsidR="002631ED" w:rsidRPr="00273E63" w:rsidRDefault="002631ED" w:rsidP="004A6199">
            <w:pPr>
              <w:spacing w:after="0" w:line="240" w:lineRule="auto"/>
              <w:jc w:val="both"/>
              <w:rPr>
                <w:rFonts w:ascii="Times New Roman" w:eastAsia="Times New Roman" w:hAnsi="Times New Roman" w:cs="Times New Roman"/>
                <w:lang w:val="ru-RU" w:eastAsia="uk-UA"/>
              </w:rPr>
            </w:pPr>
            <w:proofErr w:type="spellStart"/>
            <w:r w:rsidRPr="00273E63">
              <w:rPr>
                <w:rFonts w:ascii="Times New Roman" w:eastAsia="Times New Roman" w:hAnsi="Times New Roman" w:cs="Times New Roman"/>
                <w:lang w:val="ru-RU" w:eastAsia="uk-UA"/>
              </w:rPr>
              <w:t>Термін</w:t>
            </w:r>
            <w:proofErr w:type="spellEnd"/>
            <w:r w:rsidRPr="00273E63">
              <w:rPr>
                <w:rFonts w:ascii="Times New Roman" w:eastAsia="Times New Roman" w:hAnsi="Times New Roman" w:cs="Times New Roman"/>
                <w:lang w:val="ru-RU" w:eastAsia="uk-UA"/>
              </w:rPr>
              <w:t xml:space="preserve"> оплати </w:t>
            </w:r>
            <w:proofErr w:type="spellStart"/>
            <w:r w:rsidRPr="00273E63">
              <w:rPr>
                <w:rFonts w:ascii="Times New Roman" w:eastAsia="Times New Roman" w:hAnsi="Times New Roman" w:cs="Times New Roman"/>
                <w:lang w:val="ru-RU" w:eastAsia="uk-UA"/>
              </w:rPr>
              <w:t>рахунка</w:t>
            </w:r>
            <w:proofErr w:type="spellEnd"/>
            <w:r w:rsidRPr="00273E63">
              <w:rPr>
                <w:rFonts w:ascii="Times New Roman" w:eastAsia="Times New Roman" w:hAnsi="Times New Roman" w:cs="Times New Roman"/>
                <w:lang w:val="ru-RU" w:eastAsia="uk-UA"/>
              </w:rPr>
              <w:t xml:space="preserve"> – 5 </w:t>
            </w:r>
            <w:proofErr w:type="spellStart"/>
            <w:r w:rsidRPr="00273E63">
              <w:rPr>
                <w:rFonts w:ascii="Times New Roman" w:eastAsia="Times New Roman" w:hAnsi="Times New Roman" w:cs="Times New Roman"/>
                <w:lang w:val="ru-RU" w:eastAsia="uk-UA"/>
              </w:rPr>
              <w:t>робочих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днів</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від</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дати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його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отримання</w:t>
            </w:r>
            <w:proofErr w:type="spellEnd"/>
            <w:r w:rsidRPr="00273E63">
              <w:rPr>
                <w:rFonts w:ascii="Times New Roman" w:eastAsia="Times New Roman" w:hAnsi="Times New Roman" w:cs="Times New Roman"/>
                <w:lang w:val="ru-RU" w:eastAsia="uk-UA"/>
              </w:rPr>
              <w:t>.</w:t>
            </w:r>
          </w:p>
          <w:p w14:paraId="738B07AC" w14:textId="49980F43" w:rsidR="007C3528" w:rsidRPr="00273E63" w:rsidRDefault="004F3620" w:rsidP="004A6199">
            <w:pPr>
              <w:spacing w:after="0" w:line="240" w:lineRule="auto"/>
              <w:jc w:val="both"/>
              <w:rPr>
                <w:rFonts w:ascii="Times New Roman" w:eastAsia="Times New Roman" w:hAnsi="Times New Roman" w:cs="Times New Roman"/>
                <w:strike/>
                <w:lang w:eastAsia="uk-UA"/>
              </w:rPr>
            </w:pPr>
            <w:proofErr w:type="spellStart"/>
            <w:r w:rsidRPr="00273E63">
              <w:rPr>
                <w:rFonts w:ascii="Times New Roman" w:eastAsia="Times New Roman" w:hAnsi="Times New Roman" w:cs="Times New Roman"/>
                <w:lang w:val="ru-RU" w:eastAsia="uk-UA"/>
              </w:rPr>
              <w:t>Розмір</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w:t>
            </w:r>
            <w:proofErr w:type="spellStart"/>
            <w:r w:rsidRPr="00273E63">
              <w:rPr>
                <w:rFonts w:ascii="Times New Roman" w:eastAsia="Times New Roman" w:hAnsi="Times New Roman" w:cs="Times New Roman"/>
                <w:lang w:val="ru-RU" w:eastAsia="uk-UA"/>
              </w:rPr>
              <w:t>визн</w:t>
            </w:r>
            <w:r w:rsidR="007218B7" w:rsidRPr="00273E63">
              <w:rPr>
                <w:rFonts w:ascii="Times New Roman" w:eastAsia="Times New Roman" w:hAnsi="Times New Roman" w:cs="Times New Roman"/>
                <w:lang w:val="ru-RU" w:eastAsia="uk-UA"/>
              </w:rPr>
              <w:t>ачається</w:t>
            </w:r>
            <w:proofErr w:type="spellEnd"/>
            <w:r w:rsidR="007218B7" w:rsidRPr="00273E63">
              <w:rPr>
                <w:rFonts w:ascii="Times New Roman" w:eastAsia="Times New Roman" w:hAnsi="Times New Roman" w:cs="Times New Roman"/>
                <w:lang w:val="ru-RU" w:eastAsia="uk-UA"/>
              </w:rPr>
              <w:t xml:space="preserve"> на </w:t>
            </w:r>
            <w:proofErr w:type="spellStart"/>
            <w:r w:rsidR="007218B7" w:rsidRPr="00273E63">
              <w:rPr>
                <w:rFonts w:ascii="Times New Roman" w:eastAsia="Times New Roman" w:hAnsi="Times New Roman" w:cs="Times New Roman"/>
                <w:lang w:val="ru-RU" w:eastAsia="uk-UA"/>
              </w:rPr>
              <w:t>підставі</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договірних</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заявлених</w:t>
            </w:r>
            <w:proofErr w:type="spellEnd"/>
            <w:r w:rsidRPr="00273E63">
              <w:rPr>
                <w:rFonts w:ascii="Times New Roman" w:eastAsia="Times New Roman" w:hAnsi="Times New Roman" w:cs="Times New Roman"/>
                <w:lang w:val="ru-RU" w:eastAsia="uk-UA"/>
              </w:rPr>
              <w:t>)</w:t>
            </w:r>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обсягів</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споживання</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електричної</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енергії</w:t>
            </w:r>
            <w:proofErr w:type="spellEnd"/>
            <w:r w:rsidR="007218B7" w:rsidRPr="00273E63">
              <w:rPr>
                <w:rFonts w:ascii="Times New Roman" w:eastAsia="Times New Roman" w:hAnsi="Times New Roman" w:cs="Times New Roman"/>
                <w:lang w:val="ru-RU" w:eastAsia="uk-UA"/>
              </w:rPr>
              <w:t xml:space="preserve"> на </w:t>
            </w:r>
            <w:proofErr w:type="spellStart"/>
            <w:r w:rsidR="007218B7" w:rsidRPr="00273E63">
              <w:rPr>
                <w:rFonts w:ascii="Times New Roman" w:eastAsia="Times New Roman" w:hAnsi="Times New Roman" w:cs="Times New Roman"/>
                <w:lang w:val="ru-RU" w:eastAsia="uk-UA"/>
              </w:rPr>
              <w:t>розрахунковий</w:t>
            </w:r>
            <w:proofErr w:type="spellEnd"/>
            <w:r w:rsidR="007218B7" w:rsidRPr="00273E63">
              <w:rPr>
                <w:rFonts w:ascii="Times New Roman" w:eastAsia="Times New Roman" w:hAnsi="Times New Roman" w:cs="Times New Roman"/>
                <w:lang w:val="ru-RU" w:eastAsia="uk-UA"/>
              </w:rPr>
              <w:t xml:space="preserve"> </w:t>
            </w:r>
            <w:proofErr w:type="spellStart"/>
            <w:r w:rsidR="007218B7" w:rsidRPr="00273E63">
              <w:rPr>
                <w:rFonts w:ascii="Times New Roman" w:eastAsia="Times New Roman" w:hAnsi="Times New Roman" w:cs="Times New Roman"/>
                <w:lang w:val="ru-RU" w:eastAsia="uk-UA"/>
              </w:rPr>
              <w:t>період</w:t>
            </w:r>
            <w:proofErr w:type="spellEnd"/>
            <w:r w:rsidR="007C3528" w:rsidRPr="00273E63">
              <w:rPr>
                <w:rFonts w:ascii="Times New Roman" w:eastAsia="Times New Roman" w:hAnsi="Times New Roman" w:cs="Times New Roman"/>
                <w:lang w:val="ru-RU" w:eastAsia="uk-UA"/>
              </w:rPr>
              <w:t xml:space="preserve"> </w:t>
            </w:r>
            <w:proofErr w:type="spellStart"/>
            <w:r w:rsidR="007C3528" w:rsidRPr="00273E63">
              <w:rPr>
                <w:rFonts w:ascii="Times New Roman" w:eastAsia="Times New Roman" w:hAnsi="Times New Roman" w:cs="Times New Roman"/>
                <w:lang w:val="ru-RU" w:eastAsia="uk-UA"/>
              </w:rPr>
              <w:t>відповідно</w:t>
            </w:r>
            <w:proofErr w:type="spellEnd"/>
            <w:r w:rsidR="007C3528" w:rsidRPr="00273E63">
              <w:rPr>
                <w:rFonts w:ascii="Times New Roman" w:eastAsia="Times New Roman" w:hAnsi="Times New Roman" w:cs="Times New Roman"/>
                <w:lang w:val="ru-RU" w:eastAsia="uk-UA"/>
              </w:rPr>
              <w:t xml:space="preserve"> до </w:t>
            </w:r>
            <w:r w:rsidR="005A1462" w:rsidRPr="00273E63">
              <w:rPr>
                <w:rFonts w:ascii="Times New Roman" w:eastAsia="Times New Roman" w:hAnsi="Times New Roman" w:cs="Times New Roman"/>
                <w:lang w:eastAsia="uk-UA"/>
              </w:rPr>
              <w:t>Додатку 1 до комерційної пропозиції.</w:t>
            </w:r>
          </w:p>
          <w:p w14:paraId="25F82AEA" w14:textId="77777777" w:rsidR="00B044A4" w:rsidRPr="00273E63" w:rsidRDefault="00B044A4" w:rsidP="004A6199">
            <w:pPr>
              <w:spacing w:after="0" w:line="240" w:lineRule="auto"/>
              <w:jc w:val="both"/>
              <w:rPr>
                <w:rFonts w:ascii="Times New Roman" w:eastAsia="Times New Roman" w:hAnsi="Times New Roman" w:cs="Times New Roman"/>
                <w:lang w:val="ru-RU" w:eastAsia="uk-UA"/>
              </w:rPr>
            </w:pPr>
            <w:r w:rsidRPr="00273E63">
              <w:rPr>
                <w:rFonts w:ascii="Times New Roman" w:eastAsia="Times New Roman" w:hAnsi="Times New Roman" w:cs="Times New Roman"/>
                <w:lang w:val="ru-RU" w:eastAsia="uk-UA"/>
              </w:rPr>
              <w:t xml:space="preserve">На </w:t>
            </w:r>
            <w:proofErr w:type="spellStart"/>
            <w:r w:rsidRPr="00273E63">
              <w:rPr>
                <w:rFonts w:ascii="Times New Roman" w:eastAsia="Times New Roman" w:hAnsi="Times New Roman" w:cs="Times New Roman"/>
                <w:lang w:val="ru-RU" w:eastAsia="uk-UA"/>
              </w:rPr>
              <w:t>підставі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отриманих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даних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комерційного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обліку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після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закінчення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розрахункового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Постачальник</w:t>
            </w:r>
            <w:proofErr w:type="spellEnd"/>
            <w:r w:rsidRPr="00273E63">
              <w:rPr>
                <w:rFonts w:ascii="Times New Roman" w:eastAsia="Times New Roman" w:hAnsi="Times New Roman" w:cs="Times New Roman"/>
                <w:lang w:val="ru-RU" w:eastAsia="uk-UA"/>
              </w:rPr>
              <w:t xml:space="preserve">, з </w:t>
            </w:r>
            <w:proofErr w:type="spellStart"/>
            <w:r w:rsidRPr="00273E63">
              <w:rPr>
                <w:rFonts w:ascii="Times New Roman" w:eastAsia="Times New Roman" w:hAnsi="Times New Roman" w:cs="Times New Roman"/>
                <w:lang w:val="ru-RU" w:eastAsia="uk-UA"/>
              </w:rPr>
              <w:t>урахуванням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суми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здійсненої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проводить </w:t>
            </w:r>
            <w:proofErr w:type="spellStart"/>
            <w:r w:rsidRPr="00273E63">
              <w:rPr>
                <w:rFonts w:ascii="Times New Roman" w:eastAsia="Times New Roman" w:hAnsi="Times New Roman" w:cs="Times New Roman"/>
                <w:lang w:val="ru-RU" w:eastAsia="uk-UA"/>
              </w:rPr>
              <w:t>коригування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обсягів</w:t>
            </w:r>
            <w:proofErr w:type="spellEnd"/>
            <w:r w:rsidRPr="00273E63">
              <w:rPr>
                <w:rFonts w:ascii="Times New Roman" w:eastAsia="Times New Roman" w:hAnsi="Times New Roman" w:cs="Times New Roman"/>
                <w:lang w:val="ru-RU" w:eastAsia="uk-UA"/>
              </w:rPr>
              <w:t xml:space="preserve"> оплати, </w:t>
            </w:r>
            <w:proofErr w:type="spellStart"/>
            <w:r w:rsidRPr="00273E63">
              <w:rPr>
                <w:rFonts w:ascii="Times New Roman" w:eastAsia="Times New Roman" w:hAnsi="Times New Roman" w:cs="Times New Roman"/>
                <w:lang w:val="ru-RU" w:eastAsia="uk-UA"/>
              </w:rPr>
              <w:t>що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була</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здійснена</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розрахунковий</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w:t>
            </w:r>
            <w:proofErr w:type="spellEnd"/>
            <w:r w:rsidRPr="00273E63">
              <w:rPr>
                <w:rFonts w:ascii="Times New Roman" w:eastAsia="Times New Roman" w:hAnsi="Times New Roman" w:cs="Times New Roman"/>
                <w:lang w:val="ru-RU" w:eastAsia="uk-UA"/>
              </w:rPr>
              <w:t xml:space="preserve">, та </w:t>
            </w:r>
            <w:proofErr w:type="spellStart"/>
            <w:r w:rsidRPr="00273E63">
              <w:rPr>
                <w:rFonts w:ascii="Times New Roman" w:eastAsia="Times New Roman" w:hAnsi="Times New Roman" w:cs="Times New Roman"/>
                <w:lang w:val="ru-RU" w:eastAsia="uk-UA"/>
              </w:rPr>
              <w:t>формує</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рахунок</w:t>
            </w:r>
            <w:proofErr w:type="spellEnd"/>
            <w:r w:rsidRPr="00273E63">
              <w:rPr>
                <w:rFonts w:ascii="Times New Roman" w:eastAsia="Times New Roman" w:hAnsi="Times New Roman" w:cs="Times New Roman"/>
                <w:lang w:val="ru-RU" w:eastAsia="uk-UA"/>
              </w:rPr>
              <w:t xml:space="preserve"> на оплату за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енергію</w:t>
            </w:r>
            <w:proofErr w:type="spellEnd"/>
            <w:r w:rsidRPr="00273E63">
              <w:rPr>
                <w:rFonts w:ascii="Times New Roman" w:eastAsia="Times New Roman" w:hAnsi="Times New Roman" w:cs="Times New Roman"/>
                <w:lang w:val="ru-RU" w:eastAsia="uk-UA"/>
              </w:rPr>
              <w:t xml:space="preserve"> у такому </w:t>
            </w:r>
            <w:proofErr w:type="spellStart"/>
            <w:r w:rsidRPr="00273E63">
              <w:rPr>
                <w:rFonts w:ascii="Times New Roman" w:eastAsia="Times New Roman" w:hAnsi="Times New Roman" w:cs="Times New Roman"/>
                <w:lang w:val="ru-RU" w:eastAsia="uk-UA"/>
              </w:rPr>
              <w:t>розрахунковому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періоді</w:t>
            </w:r>
            <w:proofErr w:type="spellEnd"/>
            <w:r w:rsidRPr="00273E63">
              <w:rPr>
                <w:rFonts w:ascii="Times New Roman" w:eastAsia="Times New Roman" w:hAnsi="Times New Roman" w:cs="Times New Roman"/>
                <w:lang w:val="ru-RU" w:eastAsia="uk-UA"/>
              </w:rPr>
              <w:t xml:space="preserve">, з </w:t>
            </w:r>
            <w:proofErr w:type="spellStart"/>
            <w:r w:rsidRPr="00273E63">
              <w:rPr>
                <w:rFonts w:ascii="Times New Roman" w:eastAsia="Times New Roman" w:hAnsi="Times New Roman" w:cs="Times New Roman"/>
                <w:lang w:val="ru-RU" w:eastAsia="uk-UA"/>
              </w:rPr>
              <w:t>відображенням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проведеного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перерахунку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зменшенням</w:t>
            </w:r>
            <w:proofErr w:type="spellEnd"/>
            <w:r w:rsidRPr="00273E63">
              <w:rPr>
                <w:rFonts w:ascii="Times New Roman" w:eastAsia="Times New Roman" w:hAnsi="Times New Roman" w:cs="Times New Roman"/>
                <w:lang w:val="ru-RU" w:eastAsia="uk-UA"/>
              </w:rPr>
              <w:t xml:space="preserve"> платежу на суму </w:t>
            </w:r>
            <w:proofErr w:type="spellStart"/>
            <w:r w:rsidRPr="00273E63">
              <w:rPr>
                <w:rFonts w:ascii="Times New Roman" w:eastAsia="Times New Roman" w:hAnsi="Times New Roman" w:cs="Times New Roman"/>
                <w:lang w:val="ru-RU" w:eastAsia="uk-UA"/>
              </w:rPr>
              <w:t>здійсненої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w:t>
            </w:r>
          </w:p>
          <w:p w14:paraId="3C930D14" w14:textId="6C33BD1F" w:rsidR="00414996" w:rsidRPr="00273E63" w:rsidRDefault="00414996" w:rsidP="004A6199">
            <w:pPr>
              <w:spacing w:after="0" w:line="240" w:lineRule="auto"/>
              <w:jc w:val="both"/>
              <w:rPr>
                <w:rFonts w:ascii="Times New Roman" w:eastAsia="Times New Roman" w:hAnsi="Times New Roman" w:cs="Times New Roman"/>
                <w:lang w:val="ru-RU" w:eastAsia="uk-UA"/>
              </w:rPr>
            </w:pPr>
            <w:proofErr w:type="spellStart"/>
            <w:r w:rsidRPr="00273E63">
              <w:rPr>
                <w:rFonts w:ascii="Times New Roman" w:eastAsia="Times New Roman" w:hAnsi="Times New Roman" w:cs="Times New Roman"/>
                <w:lang w:val="ru-RU" w:eastAsia="uk-UA"/>
              </w:rPr>
              <w:t>Якщо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виявиться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більшим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ніж</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прогнозований</w:t>
            </w:r>
            <w:proofErr w:type="spellEnd"/>
            <w:r w:rsidRPr="00273E63">
              <w:rPr>
                <w:rFonts w:ascii="Times New Roman" w:eastAsia="Times New Roman" w:hAnsi="Times New Roman" w:cs="Times New Roman"/>
                <w:lang w:val="ru-RU" w:eastAsia="uk-UA"/>
              </w:rPr>
              <w:t xml:space="preserve"> (</w:t>
            </w:r>
            <w:r w:rsidRPr="00273E63">
              <w:rPr>
                <w:rFonts w:ascii="Times New Roman" w:eastAsia="Times New Roman" w:hAnsi="Times New Roman" w:cs="Times New Roman"/>
                <w:lang w:eastAsia="uk-UA"/>
              </w:rPr>
              <w:t>очікуваний</w:t>
            </w:r>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різниця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між</w:t>
            </w:r>
            <w:proofErr w:type="spellEnd"/>
            <w:r w:rsidRPr="00273E63">
              <w:rPr>
                <w:rFonts w:ascii="Times New Roman" w:eastAsia="Times New Roman" w:hAnsi="Times New Roman" w:cs="Times New Roman"/>
                <w:lang w:val="ru-RU" w:eastAsia="uk-UA"/>
              </w:rPr>
              <w:t xml:space="preserve"> сумою </w:t>
            </w:r>
            <w:proofErr w:type="spellStart"/>
            <w:r w:rsidRPr="00273E63">
              <w:rPr>
                <w:rFonts w:ascii="Times New Roman" w:eastAsia="Times New Roman" w:hAnsi="Times New Roman" w:cs="Times New Roman"/>
                <w:lang w:val="ru-RU" w:eastAsia="uk-UA"/>
              </w:rPr>
              <w:t>попередньої</w:t>
            </w:r>
            <w:proofErr w:type="spellEnd"/>
            <w:r w:rsidRPr="00273E63">
              <w:rPr>
                <w:rFonts w:ascii="Times New Roman" w:eastAsia="Times New Roman" w:hAnsi="Times New Roman" w:cs="Times New Roman"/>
                <w:lang w:val="ru-RU" w:eastAsia="uk-UA"/>
              </w:rPr>
              <w:t xml:space="preserve"> оплати та </w:t>
            </w:r>
            <w:proofErr w:type="spellStart"/>
            <w:r w:rsidRPr="00273E63">
              <w:rPr>
                <w:rFonts w:ascii="Times New Roman" w:eastAsia="Times New Roman" w:hAnsi="Times New Roman" w:cs="Times New Roman"/>
                <w:lang w:val="ru-RU" w:eastAsia="uk-UA"/>
              </w:rPr>
              <w:t>вартістю</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має</w:t>
            </w:r>
            <w:proofErr w:type="spellEnd"/>
            <w:r w:rsidRPr="00273E63">
              <w:rPr>
                <w:rFonts w:ascii="Times New Roman" w:eastAsia="Times New Roman" w:hAnsi="Times New Roman" w:cs="Times New Roman"/>
                <w:lang w:val="ru-RU" w:eastAsia="uk-UA"/>
              </w:rPr>
              <w:t xml:space="preserve"> бути </w:t>
            </w:r>
            <w:proofErr w:type="spellStart"/>
            <w:r w:rsidRPr="00273E63">
              <w:rPr>
                <w:rFonts w:ascii="Times New Roman" w:eastAsia="Times New Roman" w:hAnsi="Times New Roman" w:cs="Times New Roman"/>
                <w:lang w:val="ru-RU" w:eastAsia="uk-UA"/>
              </w:rPr>
              <w:t>сплачена</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Споживачем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протягом</w:t>
            </w:r>
            <w:proofErr w:type="spellEnd"/>
            <w:r w:rsidRPr="00273E63">
              <w:rPr>
                <w:rFonts w:ascii="Times New Roman" w:eastAsia="Times New Roman" w:hAnsi="Times New Roman" w:cs="Times New Roman"/>
                <w:lang w:val="ru-RU" w:eastAsia="uk-UA"/>
              </w:rPr>
              <w:t xml:space="preserve"> </w:t>
            </w:r>
            <w:r w:rsidRPr="00273E63">
              <w:rPr>
                <w:rFonts w:ascii="Times New Roman" w:eastAsia="Times New Roman" w:hAnsi="Times New Roman" w:cs="Times New Roman"/>
                <w:b/>
                <w:lang w:val="ru-RU" w:eastAsia="uk-UA"/>
              </w:rPr>
              <w:t>5</w:t>
            </w:r>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b/>
                <w:lang w:val="ru-RU" w:eastAsia="uk-UA"/>
              </w:rPr>
              <w:t>робочих</w:t>
            </w:r>
            <w:proofErr w:type="spellEnd"/>
            <w:r w:rsidRPr="00273E63">
              <w:rPr>
                <w:rFonts w:ascii="Times New Roman" w:eastAsia="Times New Roman" w:hAnsi="Times New Roman" w:cs="Times New Roman"/>
                <w:b/>
                <w:lang w:val="ru-RU" w:eastAsia="uk-UA"/>
              </w:rPr>
              <w:t xml:space="preserve"> </w:t>
            </w:r>
            <w:proofErr w:type="spellStart"/>
            <w:r w:rsidRPr="00273E63">
              <w:rPr>
                <w:rFonts w:ascii="Times New Roman" w:eastAsia="Times New Roman" w:hAnsi="Times New Roman" w:cs="Times New Roman"/>
                <w:b/>
                <w:lang w:val="ru-RU" w:eastAsia="uk-UA"/>
              </w:rPr>
              <w:t>днів</w:t>
            </w:r>
            <w:proofErr w:type="spellEnd"/>
            <w:r w:rsidRPr="00273E63">
              <w:rPr>
                <w:rFonts w:ascii="Times New Roman" w:eastAsia="Times New Roman" w:hAnsi="Times New Roman" w:cs="Times New Roman"/>
                <w:lang w:val="ru-RU" w:eastAsia="uk-UA"/>
              </w:rPr>
              <w:t xml:space="preserve"> з дня </w:t>
            </w:r>
            <w:proofErr w:type="spellStart"/>
            <w:r w:rsidRPr="00273E63">
              <w:rPr>
                <w:rFonts w:ascii="Times New Roman" w:eastAsia="Times New Roman" w:hAnsi="Times New Roman" w:cs="Times New Roman"/>
                <w:lang w:val="ru-RU" w:eastAsia="uk-UA"/>
              </w:rPr>
              <w:t>отримання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рахунку</w:t>
            </w:r>
            <w:proofErr w:type="spellEnd"/>
            <w:r w:rsidRPr="00273E63">
              <w:rPr>
                <w:rFonts w:ascii="Times New Roman" w:eastAsia="Times New Roman" w:hAnsi="Times New Roman" w:cs="Times New Roman"/>
                <w:lang w:val="ru-RU" w:eastAsia="uk-UA"/>
              </w:rPr>
              <w:t xml:space="preserve"> за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електричну</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енергію</w:t>
            </w:r>
            <w:proofErr w:type="spellEnd"/>
            <w:r w:rsidR="0011619D" w:rsidRPr="00273E63">
              <w:rPr>
                <w:rFonts w:ascii="Times New Roman" w:eastAsia="Times New Roman" w:hAnsi="Times New Roman" w:cs="Times New Roman"/>
                <w:lang w:val="ru-RU" w:eastAsia="uk-UA"/>
              </w:rPr>
              <w:t>.</w:t>
            </w:r>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Якщо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обсяг</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фактично</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спожитої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електричної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енергії</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виявиться</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меншим</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ніж</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прогнозований</w:t>
            </w:r>
            <w:proofErr w:type="spellEnd"/>
            <w:r w:rsidRPr="00273E63">
              <w:rPr>
                <w:rFonts w:ascii="Times New Roman" w:eastAsia="Times New Roman" w:hAnsi="Times New Roman" w:cs="Times New Roman"/>
                <w:lang w:val="ru-RU" w:eastAsia="uk-UA"/>
              </w:rPr>
              <w:t xml:space="preserve">, то </w:t>
            </w:r>
            <w:proofErr w:type="spellStart"/>
            <w:r w:rsidRPr="00273E63">
              <w:rPr>
                <w:rFonts w:ascii="Times New Roman" w:eastAsia="Times New Roman" w:hAnsi="Times New Roman" w:cs="Times New Roman"/>
                <w:lang w:val="ru-RU" w:eastAsia="uk-UA"/>
              </w:rPr>
              <w:t>надлишкові</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кошти</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зараховуються</w:t>
            </w:r>
            <w:proofErr w:type="spellEnd"/>
            <w:r w:rsidRPr="00273E63">
              <w:rPr>
                <w:rFonts w:ascii="Times New Roman" w:eastAsia="Times New Roman" w:hAnsi="Times New Roman" w:cs="Times New Roman"/>
                <w:lang w:val="ru-RU" w:eastAsia="uk-UA"/>
              </w:rPr>
              <w:t xml:space="preserve"> як оплата </w:t>
            </w:r>
            <w:proofErr w:type="spellStart"/>
            <w:r w:rsidRPr="00273E63">
              <w:rPr>
                <w:rFonts w:ascii="Times New Roman" w:eastAsia="Times New Roman" w:hAnsi="Times New Roman" w:cs="Times New Roman"/>
                <w:lang w:val="ru-RU" w:eastAsia="uk-UA"/>
              </w:rPr>
              <w:t>наступних</w:t>
            </w:r>
            <w:proofErr w:type="spellEnd"/>
            <w:r w:rsidRPr="00273E63">
              <w:rPr>
                <w:rFonts w:ascii="Times New Roman" w:eastAsia="Times New Roman" w:hAnsi="Times New Roman" w:cs="Times New Roman"/>
                <w:lang w:val="ru-RU" w:eastAsia="uk-UA"/>
              </w:rPr>
              <w:t xml:space="preserve"> </w:t>
            </w:r>
            <w:proofErr w:type="spellStart"/>
            <w:r w:rsidRPr="00273E63">
              <w:rPr>
                <w:rFonts w:ascii="Times New Roman" w:eastAsia="Times New Roman" w:hAnsi="Times New Roman" w:cs="Times New Roman"/>
                <w:lang w:val="ru-RU" w:eastAsia="uk-UA"/>
              </w:rPr>
              <w:t>періодів</w:t>
            </w:r>
            <w:proofErr w:type="spellEnd"/>
            <w:r w:rsidRPr="00273E63">
              <w:rPr>
                <w:rFonts w:ascii="Times New Roman" w:eastAsia="Times New Roman" w:hAnsi="Times New Roman" w:cs="Times New Roman"/>
                <w:lang w:val="ru-RU" w:eastAsia="uk-UA"/>
              </w:rPr>
              <w:t>.</w:t>
            </w:r>
          </w:p>
          <w:p w14:paraId="70698956" w14:textId="4476EB7F" w:rsidR="00EB3B7C" w:rsidRPr="00273E63" w:rsidRDefault="00197425" w:rsidP="004A6199">
            <w:pPr>
              <w:spacing w:after="0" w:line="240" w:lineRule="auto"/>
              <w:jc w:val="both"/>
              <w:rPr>
                <w:rFonts w:ascii="Times New Roman" w:eastAsia="Times New Roman" w:hAnsi="Times New Roman" w:cs="Times New Roman"/>
                <w:lang w:eastAsia="uk-UA"/>
              </w:rPr>
            </w:pPr>
            <w:r w:rsidRPr="00273E63">
              <w:rPr>
                <w:rFonts w:ascii="Times New Roman" w:eastAsia="Calibri" w:hAnsi="Times New Roman" w:cs="Times New Roman"/>
              </w:rPr>
              <w:t>Розрахунки за електричну енергію проводяться споживачем виключно грошовими коштами на зазначений поточний рахунок із спеціальним режимом використання Постачальника,</w:t>
            </w:r>
            <w:r w:rsidR="00F11D0E" w:rsidRPr="00273E63">
              <w:rPr>
                <w:rFonts w:ascii="Times New Roman" w:eastAsia="Calibri" w:hAnsi="Times New Roman" w:cs="Times New Roman"/>
              </w:rPr>
              <w:t xml:space="preserve"> </w:t>
            </w:r>
            <w:r w:rsidRPr="00273E63">
              <w:rPr>
                <w:rFonts w:ascii="Times New Roman" w:eastAsia="Calibri" w:hAnsi="Times New Roman" w:cs="Times New Roman"/>
              </w:rPr>
              <w:t>який зазначено у рахунку</w:t>
            </w:r>
            <w:r w:rsidR="006A4878" w:rsidRPr="00273E63">
              <w:rPr>
                <w:rFonts w:ascii="Times New Roman" w:eastAsia="Calibri" w:hAnsi="Times New Roman" w:cs="Times New Roman"/>
              </w:rPr>
              <w:t>.</w:t>
            </w:r>
          </w:p>
        </w:tc>
      </w:tr>
      <w:tr w:rsidR="00D27A54" w:rsidRPr="00273E63" w14:paraId="1F04422F" w14:textId="77777777" w:rsidTr="00FB32E0">
        <w:trPr>
          <w:trHeight w:val="960"/>
        </w:trPr>
        <w:tc>
          <w:tcPr>
            <w:tcW w:w="1980" w:type="dxa"/>
            <w:tcMar>
              <w:top w:w="180" w:type="dxa"/>
              <w:left w:w="180" w:type="dxa"/>
              <w:bottom w:w="180" w:type="dxa"/>
              <w:right w:w="180" w:type="dxa"/>
            </w:tcMar>
            <w:hideMark/>
          </w:tcPr>
          <w:p w14:paraId="2C8CCDF1" w14:textId="77777777" w:rsidR="00F22BA7" w:rsidRPr="00273E63" w:rsidRDefault="00F22BA7" w:rsidP="004A6199">
            <w:pPr>
              <w:numPr>
                <w:ilvl w:val="0"/>
                <w:numId w:val="5"/>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Договірні обсяги споживання</w:t>
            </w:r>
          </w:p>
        </w:tc>
        <w:tc>
          <w:tcPr>
            <w:tcW w:w="7935" w:type="dxa"/>
            <w:tcMar>
              <w:top w:w="180" w:type="dxa"/>
              <w:left w:w="180" w:type="dxa"/>
              <w:bottom w:w="180" w:type="dxa"/>
              <w:right w:w="180" w:type="dxa"/>
            </w:tcMar>
            <w:hideMark/>
          </w:tcPr>
          <w:p w14:paraId="30C56647" w14:textId="20C9922A" w:rsidR="00B17C68" w:rsidRPr="00273E63" w:rsidRDefault="00F22BA7" w:rsidP="004A6199">
            <w:pPr>
              <w:spacing w:after="0" w:line="240" w:lineRule="auto"/>
              <w:jc w:val="both"/>
              <w:rPr>
                <w:rFonts w:ascii="Times New Roman" w:hAnsi="Times New Roman" w:cs="Times New Roman"/>
                <w:lang w:eastAsia="ru-RU"/>
              </w:rPr>
            </w:pPr>
            <w:r w:rsidRPr="00273E63">
              <w:rPr>
                <w:rFonts w:ascii="Times New Roman" w:eastAsia="Times New Roman" w:hAnsi="Times New Roman" w:cs="Times New Roman"/>
                <w:lang w:eastAsia="uk-UA"/>
              </w:rPr>
              <w:t xml:space="preserve">5.1. </w:t>
            </w:r>
            <w:r w:rsidR="00625E5E" w:rsidRPr="00273E63">
              <w:rPr>
                <w:rFonts w:ascii="Times New Roman" w:hAnsi="Times New Roman" w:cs="Times New Roman"/>
                <w:shd w:val="clear" w:color="auto" w:fill="FFFFFF"/>
              </w:rPr>
              <w:t>Договірні обсяги споживання електричної енергії на наступний календарний рік подаються Споживачем не пізніше 01 грудня поточного року.  У разі ненадання Споживачем зазначених відомостей у встановлений термін, розмір очікуваного споживання електричної енергії на наступний рік встановлюється Постачальником електричної енергії за фактичними обсягами споживання у відповідних періодах поточного року, що минули.</w:t>
            </w:r>
          </w:p>
          <w:p w14:paraId="1FF16F76" w14:textId="48CB7912" w:rsidR="00F22BA7" w:rsidRPr="00273E63" w:rsidRDefault="00B17C68"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5.2.</w:t>
            </w:r>
            <w:r w:rsidR="00F22BA7" w:rsidRPr="00273E63">
              <w:rPr>
                <w:rFonts w:ascii="Times New Roman" w:eastAsia="Times New Roman" w:hAnsi="Times New Roman" w:cs="Times New Roman"/>
                <w:lang w:eastAsia="uk-UA"/>
              </w:rPr>
              <w:t xml:space="preserve">У разі виникнення у Споживача необхідності скоригувати договірну величину споживання електричної енергії на поточний розрахунковий період у </w:t>
            </w:r>
            <w:r w:rsidR="00F22BA7" w:rsidRPr="00273E63">
              <w:rPr>
                <w:rFonts w:ascii="Times New Roman" w:eastAsia="Times New Roman" w:hAnsi="Times New Roman" w:cs="Times New Roman"/>
                <w:lang w:eastAsia="uk-UA"/>
              </w:rPr>
              <w:lastRenderedPageBreak/>
              <w:t xml:space="preserve">сторону збільшення, Споживач самостійно розраховує вартість додаткових обсягів споживання електричної енергії як добуток додаткових обсягів споживання електричної енергії і </w:t>
            </w:r>
            <w:r w:rsidR="005F39F6" w:rsidRPr="00273E63">
              <w:rPr>
                <w:rFonts w:ascii="Times New Roman" w:hAnsi="Times New Roman" w:cs="Times New Roman"/>
                <w:color w:val="222222"/>
                <w:shd w:val="clear" w:color="auto" w:fill="FFFFFF"/>
              </w:rPr>
              <w:t xml:space="preserve">тарифу періоду що корегується </w:t>
            </w:r>
            <w:r w:rsidR="00F22BA7" w:rsidRPr="00273E63">
              <w:rPr>
                <w:rFonts w:ascii="Times New Roman" w:eastAsia="Times New Roman" w:hAnsi="Times New Roman" w:cs="Times New Roman"/>
                <w:lang w:eastAsia="uk-UA"/>
              </w:rPr>
              <w:t>та проводить оплату вартості додаткових обсягів споживання електричної енергії до дня звернення до Постачальника із заявою про коригування договірної величини споживання електричної енергії.</w:t>
            </w:r>
          </w:p>
          <w:p w14:paraId="0C4DC827" w14:textId="77777777" w:rsidR="00F22BA7" w:rsidRPr="00273E63" w:rsidRDefault="00F22BA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5.</w:t>
            </w:r>
            <w:r w:rsidR="00B55836" w:rsidRPr="00273E63">
              <w:rPr>
                <w:rFonts w:ascii="Times New Roman" w:eastAsia="Times New Roman" w:hAnsi="Times New Roman" w:cs="Times New Roman"/>
                <w:lang w:eastAsia="uk-UA"/>
              </w:rPr>
              <w:t>3</w:t>
            </w:r>
            <w:r w:rsidRPr="00273E63">
              <w:rPr>
                <w:rFonts w:ascii="Times New Roman" w:eastAsia="Times New Roman" w:hAnsi="Times New Roman" w:cs="Times New Roman"/>
                <w:lang w:eastAsia="uk-UA"/>
              </w:rPr>
              <w:t>. Обсяг заявленого місячного споживання може бути скоригований споживачем шляхом подання заяви щодо коригування у термін до 13-го числа (включно) календарного місяця на розрахунковий період, який не закінчився за умови попередньої оплати додатково заявлених обсягів.</w:t>
            </w:r>
          </w:p>
        </w:tc>
      </w:tr>
      <w:tr w:rsidR="00D27A54" w:rsidRPr="00273E63" w14:paraId="54B79BF0" w14:textId="77777777" w:rsidTr="00FB32E0">
        <w:trPr>
          <w:trHeight w:val="1223"/>
        </w:trPr>
        <w:tc>
          <w:tcPr>
            <w:tcW w:w="1980" w:type="dxa"/>
            <w:tcMar>
              <w:top w:w="180" w:type="dxa"/>
              <w:left w:w="180" w:type="dxa"/>
              <w:bottom w:w="180" w:type="dxa"/>
              <w:right w:w="180" w:type="dxa"/>
            </w:tcMar>
            <w:hideMark/>
          </w:tcPr>
          <w:p w14:paraId="016BB987" w14:textId="77777777" w:rsidR="00F22BA7" w:rsidRPr="00273E63" w:rsidRDefault="00F22BA7" w:rsidP="004A6199">
            <w:pPr>
              <w:numPr>
                <w:ilvl w:val="0"/>
                <w:numId w:val="6"/>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Термін виставлення рахунку за електричн</w:t>
            </w:r>
            <w:r w:rsidR="003C7075" w:rsidRPr="00273E63">
              <w:rPr>
                <w:rFonts w:ascii="Times New Roman" w:eastAsia="Times New Roman" w:hAnsi="Times New Roman" w:cs="Times New Roman"/>
                <w:lang w:eastAsia="uk-UA"/>
              </w:rPr>
              <w:t xml:space="preserve">у енергію </w:t>
            </w:r>
          </w:p>
        </w:tc>
        <w:tc>
          <w:tcPr>
            <w:tcW w:w="7935" w:type="dxa"/>
            <w:tcMar>
              <w:top w:w="180" w:type="dxa"/>
              <w:left w:w="180" w:type="dxa"/>
              <w:bottom w:w="180" w:type="dxa"/>
              <w:right w:w="180" w:type="dxa"/>
            </w:tcMar>
            <w:hideMark/>
          </w:tcPr>
          <w:p w14:paraId="1CB92937" w14:textId="77777777"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6.1. Здійснення розрахунків за електричну енергію – система онлайн-розрахунків «Персональний кабінет» на </w:t>
            </w:r>
            <w:proofErr w:type="spellStart"/>
            <w:r w:rsidRPr="00273E63">
              <w:rPr>
                <w:sz w:val="22"/>
                <w:szCs w:val="22"/>
              </w:rPr>
              <w:t>web</w:t>
            </w:r>
            <w:proofErr w:type="spellEnd"/>
            <w:r w:rsidRPr="00273E63">
              <w:rPr>
                <w:sz w:val="22"/>
                <w:szCs w:val="22"/>
              </w:rPr>
              <w:t>-сайті Постачальника (далі – Персональний кабінет).</w:t>
            </w:r>
          </w:p>
          <w:p w14:paraId="066EED2A" w14:textId="77777777" w:rsidR="00550357" w:rsidRPr="00273E63" w:rsidRDefault="00550357" w:rsidP="004A6199">
            <w:pPr>
              <w:pStyle w:val="a3"/>
              <w:spacing w:before="0" w:beforeAutospacing="0" w:after="0" w:afterAutospacing="0"/>
              <w:jc w:val="both"/>
              <w:rPr>
                <w:sz w:val="22"/>
                <w:szCs w:val="22"/>
              </w:rPr>
            </w:pPr>
            <w:r w:rsidRPr="00273E63">
              <w:rPr>
                <w:sz w:val="22"/>
                <w:szCs w:val="22"/>
              </w:rPr>
              <w:t>6.2. Для реєстрації у Персональному кабінеті Споживач використовує такі дані:</w:t>
            </w:r>
          </w:p>
          <w:p w14:paraId="688D1C7D" w14:textId="39A63D4A"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6.2.1. </w:t>
            </w:r>
            <w:r w:rsidR="00B611EB" w:rsidRPr="00273E63">
              <w:rPr>
                <w:sz w:val="22"/>
                <w:szCs w:val="22"/>
              </w:rPr>
              <w:t xml:space="preserve">  </w:t>
            </w:r>
            <w:r w:rsidRPr="00273E63">
              <w:rPr>
                <w:sz w:val="22"/>
                <w:szCs w:val="22"/>
              </w:rPr>
              <w:t>ім’я та прізвище відповідальної особи _______________________________________________</w:t>
            </w:r>
            <w:r w:rsidR="00CF4F14" w:rsidRPr="00273E63">
              <w:rPr>
                <w:sz w:val="22"/>
                <w:szCs w:val="22"/>
              </w:rPr>
              <w:t>______________</w:t>
            </w:r>
            <w:r w:rsidRPr="00273E63">
              <w:rPr>
                <w:sz w:val="22"/>
                <w:szCs w:val="22"/>
              </w:rPr>
              <w:t>;</w:t>
            </w:r>
          </w:p>
          <w:p w14:paraId="088AE0C3" w14:textId="7C6652E4" w:rsidR="00550357" w:rsidRPr="00273E63" w:rsidRDefault="00550357" w:rsidP="004A6199">
            <w:pPr>
              <w:pStyle w:val="a3"/>
              <w:tabs>
                <w:tab w:val="left" w:pos="946"/>
              </w:tabs>
              <w:spacing w:before="0" w:beforeAutospacing="0" w:after="0" w:afterAutospacing="0"/>
              <w:jc w:val="both"/>
              <w:rPr>
                <w:sz w:val="22"/>
                <w:szCs w:val="22"/>
                <w:lang w:val="ru-RU"/>
              </w:rPr>
            </w:pPr>
            <w:r w:rsidRPr="00273E63">
              <w:rPr>
                <w:sz w:val="22"/>
                <w:szCs w:val="22"/>
              </w:rPr>
              <w:t>6.2.2. контактний номер мобільного телефону</w:t>
            </w:r>
            <w:r w:rsidR="00B611EB" w:rsidRPr="00273E63">
              <w:rPr>
                <w:sz w:val="22"/>
                <w:szCs w:val="22"/>
              </w:rPr>
              <w:t>_________________</w:t>
            </w:r>
            <w:r w:rsidRPr="00273E63">
              <w:rPr>
                <w:sz w:val="22"/>
                <w:szCs w:val="22"/>
              </w:rPr>
              <w:t>________</w:t>
            </w:r>
            <w:r w:rsidR="00461262" w:rsidRPr="00273E63">
              <w:rPr>
                <w:sz w:val="22"/>
                <w:szCs w:val="22"/>
              </w:rPr>
              <w:t>____________________________</w:t>
            </w:r>
            <w:r w:rsidRPr="00273E63">
              <w:rPr>
                <w:sz w:val="22"/>
                <w:szCs w:val="22"/>
              </w:rPr>
              <w:t>;</w:t>
            </w:r>
          </w:p>
          <w:p w14:paraId="52DD3F81" w14:textId="64700302"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6.2.3. </w:t>
            </w:r>
            <w:r w:rsidR="00B611EB" w:rsidRPr="00273E63">
              <w:rPr>
                <w:sz w:val="22"/>
                <w:szCs w:val="22"/>
              </w:rPr>
              <w:t xml:space="preserve">                      </w:t>
            </w:r>
            <w:r w:rsidRPr="00273E63">
              <w:rPr>
                <w:sz w:val="22"/>
                <w:szCs w:val="22"/>
              </w:rPr>
              <w:t>електронна пошта______________@___________.</w:t>
            </w:r>
          </w:p>
          <w:p w14:paraId="0CDA0737" w14:textId="28BBDD42"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6.3. </w:t>
            </w:r>
            <w:r w:rsidR="00FE4D30" w:rsidRPr="00273E63">
              <w:rPr>
                <w:sz w:val="22"/>
                <w:szCs w:val="22"/>
              </w:rPr>
              <w:t>Д</w:t>
            </w:r>
            <w:r w:rsidRPr="00273E63">
              <w:rPr>
                <w:sz w:val="22"/>
                <w:szCs w:val="22"/>
              </w:rPr>
              <w:t xml:space="preserve">окументи (далі - Документи), </w:t>
            </w:r>
            <w:r w:rsidR="00DA7F4E" w:rsidRPr="00273E63">
              <w:rPr>
                <w:sz w:val="22"/>
                <w:szCs w:val="22"/>
              </w:rPr>
              <w:t>а саме</w:t>
            </w:r>
            <w:r w:rsidR="00FE4D30" w:rsidRPr="00273E63">
              <w:rPr>
                <w:sz w:val="22"/>
                <w:szCs w:val="22"/>
              </w:rPr>
              <w:t xml:space="preserve">: акти, рахунки, повідомлення про припинення постачання електроенергії, акти звірки та інші повідомлення , </w:t>
            </w:r>
            <w:r w:rsidRPr="00273E63">
              <w:rPr>
                <w:sz w:val="22"/>
                <w:szCs w:val="22"/>
              </w:rPr>
              <w:t>якими Сторони здійснюють обмін у процесі виконання цього Договору, надаються Сторонами в електронному вигляді через  Персональний кабінет</w:t>
            </w:r>
            <w:r w:rsidR="00FE4D30" w:rsidRPr="00273E63">
              <w:rPr>
                <w:sz w:val="22"/>
                <w:szCs w:val="22"/>
              </w:rPr>
              <w:t xml:space="preserve">. </w:t>
            </w:r>
            <w:r w:rsidRPr="00273E63">
              <w:rPr>
                <w:sz w:val="22"/>
                <w:szCs w:val="22"/>
              </w:rPr>
              <w:t>Такі електронні документи визнаються Сторонами як офіційні.</w:t>
            </w:r>
          </w:p>
          <w:p w14:paraId="23538A2C" w14:textId="17540A60"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6.4. Споживач самостійно отримує рахунок на оплату електричної енергії не пізніше </w:t>
            </w:r>
            <w:r w:rsidR="00FC6BD3" w:rsidRPr="00273E63">
              <w:rPr>
                <w:b/>
                <w:sz w:val="22"/>
                <w:szCs w:val="22"/>
              </w:rPr>
              <w:t>1</w:t>
            </w:r>
            <w:r w:rsidR="00C64B70" w:rsidRPr="00273E63">
              <w:rPr>
                <w:b/>
                <w:sz w:val="22"/>
                <w:szCs w:val="22"/>
              </w:rPr>
              <w:t>1</w:t>
            </w:r>
            <w:r w:rsidR="00FC6BD3" w:rsidRPr="00273E63">
              <w:rPr>
                <w:sz w:val="22"/>
                <w:szCs w:val="22"/>
              </w:rPr>
              <w:t xml:space="preserve"> (</w:t>
            </w:r>
            <w:r w:rsidR="00C64B70" w:rsidRPr="00273E63">
              <w:rPr>
                <w:sz w:val="22"/>
                <w:szCs w:val="22"/>
              </w:rPr>
              <w:t>оди</w:t>
            </w:r>
            <w:r w:rsidR="00FC6BD3" w:rsidRPr="00273E63">
              <w:rPr>
                <w:sz w:val="22"/>
                <w:szCs w:val="22"/>
              </w:rPr>
              <w:t xml:space="preserve">надцятого) </w:t>
            </w:r>
            <w:r w:rsidRPr="00273E63">
              <w:rPr>
                <w:sz w:val="22"/>
                <w:szCs w:val="22"/>
              </w:rPr>
              <w:t xml:space="preserve">календарного дня наступного за розрахунковим періодом у Персональному кабінеті. </w:t>
            </w:r>
          </w:p>
          <w:p w14:paraId="56E86E82" w14:textId="1BF820D5" w:rsidR="00550357" w:rsidRPr="00273E63" w:rsidRDefault="00550357" w:rsidP="004A6199">
            <w:pPr>
              <w:pStyle w:val="ad"/>
              <w:ind w:firstLine="0"/>
              <w:rPr>
                <w:sz w:val="22"/>
                <w:szCs w:val="22"/>
              </w:rPr>
            </w:pPr>
            <w:r w:rsidRPr="00273E63">
              <w:rPr>
                <w:sz w:val="22"/>
                <w:szCs w:val="22"/>
              </w:rPr>
              <w:t xml:space="preserve">У разі відсутності можливості отримання/відправлення електронних документів через «Персональний кабінет», Споживач зобов’язаний подати/отримати документи в паперовому вигляді </w:t>
            </w:r>
            <w:proofErr w:type="spellStart"/>
            <w:r w:rsidRPr="00273E63">
              <w:rPr>
                <w:sz w:val="22"/>
                <w:szCs w:val="22"/>
              </w:rPr>
              <w:t>наручно</w:t>
            </w:r>
            <w:proofErr w:type="spellEnd"/>
            <w:r w:rsidRPr="00273E63">
              <w:rPr>
                <w:sz w:val="22"/>
                <w:szCs w:val="22"/>
              </w:rPr>
              <w:t xml:space="preserve"> у центрі обслуговування клієнтів Постачальника не пізніше </w:t>
            </w:r>
            <w:r w:rsidR="00FC6BD3" w:rsidRPr="00273E63">
              <w:rPr>
                <w:sz w:val="22"/>
                <w:szCs w:val="22"/>
              </w:rPr>
              <w:t>1</w:t>
            </w:r>
            <w:r w:rsidR="00C64B70" w:rsidRPr="00273E63">
              <w:rPr>
                <w:sz w:val="22"/>
                <w:szCs w:val="22"/>
              </w:rPr>
              <w:t>1</w:t>
            </w:r>
            <w:r w:rsidR="00FC6BD3" w:rsidRPr="00273E63">
              <w:rPr>
                <w:sz w:val="22"/>
                <w:szCs w:val="22"/>
              </w:rPr>
              <w:t xml:space="preserve"> (</w:t>
            </w:r>
            <w:r w:rsidR="00C64B70" w:rsidRPr="00273E63">
              <w:rPr>
                <w:sz w:val="22"/>
                <w:szCs w:val="22"/>
              </w:rPr>
              <w:t>оди</w:t>
            </w:r>
            <w:r w:rsidR="00FC6BD3" w:rsidRPr="00273E63">
              <w:rPr>
                <w:sz w:val="22"/>
                <w:szCs w:val="22"/>
              </w:rPr>
              <w:t>надцятого)</w:t>
            </w:r>
            <w:r w:rsidRPr="00273E63">
              <w:rPr>
                <w:sz w:val="22"/>
                <w:szCs w:val="22"/>
              </w:rPr>
              <w:t xml:space="preserve"> календарного дня наступного за розрахунковим.</w:t>
            </w:r>
          </w:p>
          <w:p w14:paraId="2C0666FE" w14:textId="4A23FE46" w:rsidR="00550357" w:rsidRPr="00273E63" w:rsidRDefault="00550357" w:rsidP="004A6199">
            <w:pPr>
              <w:pStyle w:val="a3"/>
              <w:spacing w:before="0" w:beforeAutospacing="0" w:after="0" w:afterAutospacing="0"/>
              <w:jc w:val="both"/>
              <w:rPr>
                <w:sz w:val="22"/>
                <w:szCs w:val="22"/>
              </w:rPr>
            </w:pPr>
            <w:r w:rsidRPr="00273E63">
              <w:rPr>
                <w:sz w:val="22"/>
                <w:szCs w:val="22"/>
              </w:rPr>
              <w:t xml:space="preserve">Якщо рахунок за електроенергію не був отриманий Споживачем ні через Персональний кабінет, ні у паперовому вигляді у Постачальника на </w:t>
            </w:r>
            <w:r w:rsidR="001E6977" w:rsidRPr="00273E63">
              <w:rPr>
                <w:b/>
                <w:sz w:val="22"/>
                <w:szCs w:val="22"/>
              </w:rPr>
              <w:t>1</w:t>
            </w:r>
            <w:r w:rsidR="00C64B70" w:rsidRPr="00273E63">
              <w:rPr>
                <w:b/>
                <w:sz w:val="22"/>
                <w:szCs w:val="22"/>
              </w:rPr>
              <w:t>1</w:t>
            </w:r>
            <w:r w:rsidR="001E6977" w:rsidRPr="00273E63">
              <w:rPr>
                <w:sz w:val="22"/>
                <w:szCs w:val="22"/>
              </w:rPr>
              <w:t xml:space="preserve"> (</w:t>
            </w:r>
            <w:r w:rsidR="00C64B70" w:rsidRPr="00273E63">
              <w:rPr>
                <w:sz w:val="22"/>
                <w:szCs w:val="22"/>
              </w:rPr>
              <w:t>оди</w:t>
            </w:r>
            <w:r w:rsidR="001E6977" w:rsidRPr="00273E63">
              <w:rPr>
                <w:sz w:val="22"/>
                <w:szCs w:val="22"/>
              </w:rPr>
              <w:t>надцятий)</w:t>
            </w:r>
            <w:r w:rsidRPr="00273E63">
              <w:rPr>
                <w:sz w:val="22"/>
                <w:szCs w:val="22"/>
              </w:rPr>
              <w:t xml:space="preserve"> календарний день наступний за розрахунковим – він вважається таким, що вручений Постачальником Споживачу </w:t>
            </w:r>
            <w:r w:rsidR="006E45F5" w:rsidRPr="00273E63">
              <w:rPr>
                <w:b/>
                <w:sz w:val="22"/>
                <w:szCs w:val="22"/>
              </w:rPr>
              <w:t>1</w:t>
            </w:r>
            <w:r w:rsidR="00C64B70" w:rsidRPr="00273E63">
              <w:rPr>
                <w:b/>
                <w:sz w:val="22"/>
                <w:szCs w:val="22"/>
              </w:rPr>
              <w:t>1</w:t>
            </w:r>
            <w:r w:rsidR="006E45F5" w:rsidRPr="00273E63">
              <w:rPr>
                <w:sz w:val="22"/>
                <w:szCs w:val="22"/>
              </w:rPr>
              <w:t xml:space="preserve"> (</w:t>
            </w:r>
            <w:r w:rsidR="00C64B70" w:rsidRPr="00273E63">
              <w:rPr>
                <w:sz w:val="22"/>
                <w:szCs w:val="22"/>
              </w:rPr>
              <w:t>оди</w:t>
            </w:r>
            <w:r w:rsidR="006E45F5" w:rsidRPr="00273E63">
              <w:rPr>
                <w:sz w:val="22"/>
                <w:szCs w:val="22"/>
              </w:rPr>
              <w:t>надцятого)</w:t>
            </w:r>
            <w:r w:rsidRPr="00273E63">
              <w:rPr>
                <w:sz w:val="22"/>
                <w:szCs w:val="22"/>
              </w:rPr>
              <w:t xml:space="preserve"> календарного дня наступного за розрахунковим та Споживач вважається з ним ознайомлений. </w:t>
            </w:r>
          </w:p>
          <w:p w14:paraId="0CA9F1BF" w14:textId="77777777" w:rsidR="00550357" w:rsidRPr="00273E63" w:rsidRDefault="00550357" w:rsidP="004A6199">
            <w:pPr>
              <w:pStyle w:val="a3"/>
              <w:spacing w:before="0" w:beforeAutospacing="0" w:after="0" w:afterAutospacing="0"/>
              <w:jc w:val="both"/>
              <w:rPr>
                <w:sz w:val="22"/>
                <w:szCs w:val="22"/>
              </w:rPr>
            </w:pPr>
            <w:r w:rsidRPr="00273E63">
              <w:rPr>
                <w:sz w:val="22"/>
                <w:szCs w:val="22"/>
              </w:rPr>
              <w:t>Термін оплати такого рахунку обчислюється з наступного робочого дня після його вручення.</w:t>
            </w:r>
          </w:p>
          <w:p w14:paraId="518DB7C3" w14:textId="77777777" w:rsidR="00F22BA7" w:rsidRPr="00273E63" w:rsidRDefault="00550357" w:rsidP="004A6199">
            <w:pPr>
              <w:pStyle w:val="a3"/>
              <w:spacing w:before="0" w:beforeAutospacing="0" w:after="0" w:afterAutospacing="0"/>
              <w:jc w:val="both"/>
              <w:rPr>
                <w:sz w:val="22"/>
                <w:szCs w:val="22"/>
              </w:rPr>
            </w:pPr>
            <w:r w:rsidRPr="00273E63">
              <w:rPr>
                <w:sz w:val="22"/>
                <w:szCs w:val="22"/>
              </w:rPr>
              <w:t>6.5. Всі інформаційні повідомлення Постачальник направляє на електронну пошту Споживача та/або номер мобільного телефону споживача (вказані у цьому Договорі)/розміщує у Персональному кабінеті. У разі зміни реєстраційних даних Споживач зобов’язується повідомити Постачальника про такі зміни та підписати додатковий правочин. У випадку неповідомлення Споживачем Постачальника про зміну реєстраційних даних, відповідальність за невиконання або неналежне виконання умов Договору несе Споживач. Сторони зобов’язуються не розголошувати реєстраційні дані, зокрема пароль доступу до Персонального кабінету та унікальний код Споживача.</w:t>
            </w:r>
          </w:p>
          <w:p w14:paraId="6EABED32" w14:textId="429F1199" w:rsidR="00AF6913" w:rsidRPr="00273E63" w:rsidRDefault="00AF6913" w:rsidP="004A6199">
            <w:pPr>
              <w:pStyle w:val="a3"/>
              <w:spacing w:before="0" w:beforeAutospacing="0" w:after="0" w:afterAutospacing="0"/>
              <w:jc w:val="both"/>
              <w:rPr>
                <w:sz w:val="22"/>
                <w:szCs w:val="22"/>
              </w:rPr>
            </w:pPr>
            <w:r w:rsidRPr="00273E63">
              <w:rPr>
                <w:sz w:val="22"/>
                <w:szCs w:val="22"/>
              </w:rPr>
              <w:t xml:space="preserve">6.6. Керуючись підпунктом 2 пункту 7.5 розділу VII ПРРЕЕ, Сторони домовились, що попередження про припинення постачання електричної енергії буде направлятись Постачальником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Актуальна </w:t>
            </w:r>
            <w:r w:rsidRPr="00273E63">
              <w:rPr>
                <w:sz w:val="22"/>
                <w:szCs w:val="22"/>
              </w:rPr>
              <w:lastRenderedPageBreak/>
              <w:t>електронна пошта_____________________________. Датою отримання такого попередження буде вважатися третій робочий день з дня відправки електронного повідомлення з поштового сервера Постачальника на електронну адресу Споживача. Попередження вважається зробленим належним чином та не потребує додаткового повідомлення у письмовій формі і надсилання рекомендованим листом, вручення кур’єром або особисто під підпис Споживачу. Також, згідно пункту 3.2.4 глави 3.2 розділу III ПРРЕЕ Сторони дійшли згоди, що Постачальник може (має право) повідомляти Споживача про будь-яку зміну в умовах укладеного договору про постачання електричної енергії постачальником універсальних послуг (зміни умов договору, у тому числі комерційної пропозиції; розірвання договору; припинення дії договору та інше), шляхом направлення відповідної інформації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у визначений договором про постачання електричної енергії постачальником універсальних послуг (обраною споживачем комерційною пропозицією) та/або ПРРЕЕ строк. Датою отримання такої інформації у вигляді електронного повідомлення буде вважатися третій робочий день з дня відправки електронного повідомлення з поштового сервера Постачальника на електронну адресу Споживача. Такі інформаційні повідомлення вважаються зробленими належним чином та не потребують додаткового повідомлення у письмовій формі і надсилання рекомендованим листом, вручення кур’єром або особисто під підпис Споживачу.»</w:t>
            </w:r>
          </w:p>
        </w:tc>
      </w:tr>
      <w:tr w:rsidR="00F51A47" w:rsidRPr="00273E63" w14:paraId="5FADBCCE" w14:textId="77777777" w:rsidTr="00267FCE">
        <w:tc>
          <w:tcPr>
            <w:tcW w:w="1980" w:type="dxa"/>
            <w:tcMar>
              <w:top w:w="180" w:type="dxa"/>
              <w:left w:w="180" w:type="dxa"/>
              <w:bottom w:w="180" w:type="dxa"/>
              <w:right w:w="180" w:type="dxa"/>
            </w:tcMar>
            <w:hideMark/>
          </w:tcPr>
          <w:p w14:paraId="22E61AEF" w14:textId="77777777" w:rsidR="00F51A47" w:rsidRPr="00273E63" w:rsidRDefault="00F51A47" w:rsidP="004A6199">
            <w:pPr>
              <w:numPr>
                <w:ilvl w:val="0"/>
                <w:numId w:val="7"/>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Розмір пені/штрафу за порушення термінів оплати</w:t>
            </w:r>
          </w:p>
        </w:tc>
        <w:tc>
          <w:tcPr>
            <w:tcW w:w="7935" w:type="dxa"/>
            <w:tcBorders>
              <w:top w:val="single" w:sz="4" w:space="0" w:color="auto"/>
              <w:left w:val="single" w:sz="4" w:space="0" w:color="auto"/>
              <w:bottom w:val="single" w:sz="4" w:space="0" w:color="auto"/>
              <w:right w:val="single" w:sz="4" w:space="0" w:color="auto"/>
            </w:tcBorders>
            <w:tcMar>
              <w:top w:w="180" w:type="dxa"/>
              <w:left w:w="180" w:type="dxa"/>
              <w:bottom w:w="180" w:type="dxa"/>
              <w:right w:w="180" w:type="dxa"/>
            </w:tcMar>
            <w:hideMark/>
          </w:tcPr>
          <w:p w14:paraId="70A40702" w14:textId="430E6ADB" w:rsidR="00F51A47" w:rsidRPr="00273E63" w:rsidRDefault="00F51A4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7.1. За порушення термінів оплати  за спожиту електроенергію, визначених відповідним Договором, Споживач сплачує  Постачальнику пеню у розмірі подвійної облікової ставки НБУ за кожен день прострочення платежу, не враховуючи день фактичної оплати, що діяла в періоді, за який вона сплачується, 3 % річних та інфляційні збитки. Ця сума зазначається у розрахунковому документі окремим рядком. та оплачується  на поточний  рахунок Постачальника.</w:t>
            </w:r>
          </w:p>
        </w:tc>
      </w:tr>
      <w:tr w:rsidR="00F51A47" w:rsidRPr="00273E63" w14:paraId="2DEDDDF4" w14:textId="77777777" w:rsidTr="00FB32E0">
        <w:tc>
          <w:tcPr>
            <w:tcW w:w="1980" w:type="dxa"/>
            <w:tcMar>
              <w:top w:w="180" w:type="dxa"/>
              <w:left w:w="180" w:type="dxa"/>
              <w:bottom w:w="180" w:type="dxa"/>
              <w:right w:w="180" w:type="dxa"/>
            </w:tcMar>
            <w:hideMark/>
          </w:tcPr>
          <w:p w14:paraId="27310607" w14:textId="77777777" w:rsidR="00F51A47" w:rsidRPr="00273E63" w:rsidRDefault="00F51A47" w:rsidP="004A6199">
            <w:pPr>
              <w:numPr>
                <w:ilvl w:val="0"/>
                <w:numId w:val="8"/>
              </w:numPr>
              <w:tabs>
                <w:tab w:val="clear" w:pos="720"/>
                <w:tab w:val="num"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Термін дії договору та умови пролонгації</w:t>
            </w:r>
          </w:p>
        </w:tc>
        <w:tc>
          <w:tcPr>
            <w:tcW w:w="7935" w:type="dxa"/>
            <w:tcMar>
              <w:top w:w="180" w:type="dxa"/>
              <w:left w:w="180" w:type="dxa"/>
              <w:bottom w:w="180" w:type="dxa"/>
              <w:right w:w="180" w:type="dxa"/>
            </w:tcMar>
            <w:hideMark/>
          </w:tcPr>
          <w:p w14:paraId="1EC0F032" w14:textId="40A94F1D" w:rsidR="00F51A47" w:rsidRPr="00273E63" w:rsidRDefault="00F51A47" w:rsidP="004A6199">
            <w:pPr>
              <w:tabs>
                <w:tab w:val="left" w:pos="379"/>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8.1. Договір набирає чинності з дати постачання електричної енергії, вказаної у Заяві-приєднання Споживача до умов публічного договору про постачання електричної енергії споживачу, якщо протягом трьох робочих днів споживачу не буде повідомлено про його невідповідність критеріям обраної комерційної пропозиції.</w:t>
            </w:r>
          </w:p>
          <w:p w14:paraId="3A4CEA52" w14:textId="74AD63DB"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З споживачами, об′єкти яких приєднуються до мереж вперше, в тому числі, якщо  заява-приєднання подана через оператора системи розподілу, договір укладається з </w:t>
            </w:r>
            <w:proofErr w:type="spellStart"/>
            <w:r w:rsidRPr="00273E63">
              <w:rPr>
                <w:rFonts w:ascii="Times New Roman" w:eastAsia="Times New Roman" w:hAnsi="Times New Roman" w:cs="Times New Roman"/>
                <w:lang w:eastAsia="uk-UA"/>
              </w:rPr>
              <w:t>відкладальною</w:t>
            </w:r>
            <w:proofErr w:type="spellEnd"/>
            <w:r w:rsidRPr="00273E63">
              <w:rPr>
                <w:rFonts w:ascii="Times New Roman" w:eastAsia="Times New Roman" w:hAnsi="Times New Roman" w:cs="Times New Roman"/>
                <w:lang w:eastAsia="uk-UA"/>
              </w:rPr>
              <w:t xml:space="preserve"> умовою, відповідно до п.3.2.13. ПРРЕЕ та набирає чинності з дати включення комерційних точок обліку споживача оператором системи розподілу до реєстрів точок комерційного обліку постачальника.</w:t>
            </w:r>
          </w:p>
          <w:p w14:paraId="40E95816" w14:textId="77777777"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p>
          <w:p w14:paraId="6ACB63BC" w14:textId="752CFF20" w:rsidR="00F51A47" w:rsidRPr="00273E63" w:rsidRDefault="00F51A47" w:rsidP="004A6199">
            <w:pPr>
              <w:tabs>
                <w:tab w:val="left" w:pos="521"/>
              </w:tabs>
              <w:spacing w:after="0" w:line="240" w:lineRule="auto"/>
              <w:jc w:val="both"/>
              <w:rPr>
                <w:rFonts w:ascii="Times New Roman" w:hAnsi="Times New Roman" w:cs="Times New Roman"/>
              </w:rPr>
            </w:pPr>
            <w:r w:rsidRPr="00273E63">
              <w:rPr>
                <w:rFonts w:ascii="Times New Roman" w:eastAsia="Times New Roman" w:hAnsi="Times New Roman" w:cs="Times New Roman"/>
                <w:lang w:eastAsia="uk-UA"/>
              </w:rPr>
              <w:t xml:space="preserve">8.2. </w:t>
            </w:r>
            <w:r w:rsidRPr="00273E63">
              <w:rPr>
                <w:rFonts w:ascii="Times New Roman" w:hAnsi="Times New Roman" w:cs="Times New Roman"/>
              </w:rPr>
              <w:t>Договір укладається на умовах даної Комерційної пропозиції на строк один календарний місяць та вважається продовженим на кожен наступний календарний місяць на умовах  Комерційної пропозиції №4 «Універсальна», яка оприлюднена на сайті постачальника. Договір вважається продовженим на кожен  наступний місяць, якщо за 21 календарний день до закінчення терміну дії Договору жодною із Сторін не буде заявлено про припинення його дії або перегляд його умов.</w:t>
            </w:r>
          </w:p>
          <w:p w14:paraId="64250AF7" w14:textId="77777777"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p>
          <w:p w14:paraId="17BE1EA2" w14:textId="0F0655EC"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8.3.      Дія Договору припиняється з таких підстав:</w:t>
            </w:r>
          </w:p>
          <w:p w14:paraId="73A9DFBA" w14:textId="7FF55371"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8.3.1. </w:t>
            </w:r>
            <w:r w:rsidRPr="00273E63">
              <w:rPr>
                <w:rStyle w:val="st42"/>
                <w:rFonts w:ascii="Times New Roman" w:hAnsi="Times New Roman" w:cs="Times New Roman"/>
                <w:color w:val="auto"/>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r w:rsidRPr="00273E63">
              <w:rPr>
                <w:rFonts w:ascii="Times New Roman" w:eastAsia="Times New Roman" w:hAnsi="Times New Roman" w:cs="Times New Roman"/>
                <w:lang w:eastAsia="uk-UA"/>
              </w:rPr>
              <w:t>;</w:t>
            </w:r>
          </w:p>
          <w:p w14:paraId="56F8C939" w14:textId="011AF67C"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 xml:space="preserve">8.3.2.  </w:t>
            </w:r>
            <w:r w:rsidRPr="00273E63">
              <w:rPr>
                <w:rStyle w:val="st42"/>
                <w:rFonts w:ascii="Times New Roman" w:hAnsi="Times New Roman" w:cs="Times New Roman"/>
                <w:color w:val="auto"/>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r w:rsidRPr="00273E63">
              <w:rPr>
                <w:rFonts w:ascii="Times New Roman" w:eastAsia="Times New Roman" w:hAnsi="Times New Roman" w:cs="Times New Roman"/>
                <w:lang w:eastAsia="uk-UA"/>
              </w:rPr>
              <w:t>;</w:t>
            </w:r>
          </w:p>
          <w:p w14:paraId="214C63DB" w14:textId="6AC62B0A" w:rsidR="00F51A47" w:rsidRPr="00273E63" w:rsidRDefault="00F51A47" w:rsidP="004A6199">
            <w:pPr>
              <w:tabs>
                <w:tab w:val="left" w:pos="521"/>
              </w:tabs>
              <w:spacing w:after="0" w:line="240" w:lineRule="auto"/>
              <w:rPr>
                <w:rFonts w:ascii="Times New Roman" w:eastAsia="Times New Roman" w:hAnsi="Times New Roman" w:cs="Times New Roman"/>
                <w:strike/>
                <w:lang w:eastAsia="uk-UA"/>
              </w:rPr>
            </w:pPr>
            <w:r w:rsidRPr="00273E63">
              <w:rPr>
                <w:rFonts w:ascii="Times New Roman" w:eastAsia="Times New Roman" w:hAnsi="Times New Roman" w:cs="Times New Roman"/>
                <w:lang w:eastAsia="uk-UA"/>
              </w:rPr>
              <w:t xml:space="preserve">8.3.3.   </w:t>
            </w:r>
            <w:r w:rsidRPr="00273E63">
              <w:rPr>
                <w:rStyle w:val="st42"/>
                <w:rFonts w:ascii="Times New Roman" w:hAnsi="Times New Roman" w:cs="Times New Roman"/>
                <w:color w:val="auto"/>
              </w:rPr>
              <w:t>Банкрутства або припинення господарської діяльності Постачальником</w:t>
            </w:r>
            <w:r w:rsidRPr="00273E63">
              <w:rPr>
                <w:rFonts w:ascii="Times New Roman" w:eastAsia="Times New Roman" w:hAnsi="Times New Roman" w:cs="Times New Roman"/>
                <w:lang w:eastAsia="uk-UA"/>
              </w:rPr>
              <w:t>;</w:t>
            </w:r>
          </w:p>
          <w:p w14:paraId="17969559" w14:textId="60BD7279" w:rsidR="00F51A47" w:rsidRPr="00273E63" w:rsidRDefault="00F51A47" w:rsidP="004A6199">
            <w:pPr>
              <w:tabs>
                <w:tab w:val="left" w:pos="521"/>
              </w:tabs>
              <w:spacing w:after="0" w:line="240" w:lineRule="auto"/>
              <w:jc w:val="both"/>
              <w:rPr>
                <w:rStyle w:val="st42"/>
                <w:rFonts w:ascii="Times New Roman" w:hAnsi="Times New Roman" w:cs="Times New Roman"/>
                <w:color w:val="auto"/>
              </w:rPr>
            </w:pPr>
            <w:r w:rsidRPr="00273E63">
              <w:rPr>
                <w:rFonts w:ascii="Times New Roman" w:eastAsia="Times New Roman" w:hAnsi="Times New Roman" w:cs="Times New Roman"/>
                <w:lang w:eastAsia="uk-UA"/>
              </w:rPr>
              <w:t xml:space="preserve">8.3.4    </w:t>
            </w:r>
            <w:r w:rsidRPr="00273E63">
              <w:rPr>
                <w:rStyle w:val="st42"/>
                <w:rFonts w:ascii="Times New Roman" w:hAnsi="Times New Roman" w:cs="Times New Roman"/>
                <w:color w:val="auto"/>
              </w:rPr>
              <w:t>У разі зміни Постачальника - у частині постачання електроенергії;</w:t>
            </w:r>
          </w:p>
          <w:p w14:paraId="3091383C" w14:textId="24E1A7F6"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Style w:val="st42"/>
                <w:rFonts w:ascii="Times New Roman" w:hAnsi="Times New Roman" w:cs="Times New Roman"/>
                <w:color w:val="auto"/>
                <w:lang w:val="ru-RU"/>
              </w:rPr>
              <w:t xml:space="preserve">8.3.5 </w:t>
            </w:r>
            <w:r w:rsidRPr="00273E63">
              <w:rPr>
                <w:rStyle w:val="st42"/>
                <w:rFonts w:ascii="Times New Roman" w:hAnsi="Times New Roman" w:cs="Times New Roman"/>
                <w:color w:val="auto"/>
              </w:rPr>
              <w:t xml:space="preserve"> 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r w:rsidRPr="00273E63">
              <w:rPr>
                <w:rFonts w:ascii="Times New Roman" w:hAnsi="Times New Roman" w:cs="Times New Roman"/>
              </w:rPr>
              <w:t>.</w:t>
            </w:r>
          </w:p>
          <w:p w14:paraId="388554DC" w14:textId="6E154A25" w:rsidR="00F51A47" w:rsidRPr="00273E63" w:rsidRDefault="00F51A47" w:rsidP="004A6199">
            <w:pPr>
              <w:tabs>
                <w:tab w:val="left" w:pos="521"/>
              </w:tabs>
              <w:spacing w:after="0" w:line="240" w:lineRule="auto"/>
              <w:jc w:val="both"/>
              <w:rPr>
                <w:rStyle w:val="st42"/>
                <w:rFonts w:ascii="Times New Roman" w:hAnsi="Times New Roman" w:cs="Times New Roman"/>
                <w:color w:val="auto"/>
              </w:rPr>
            </w:pPr>
          </w:p>
          <w:p w14:paraId="234C581B" w14:textId="3ADCB86D"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8.4. 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його відновлення, у встановленому законодавством порядку, надання відповідних послуг.</w:t>
            </w:r>
          </w:p>
          <w:p w14:paraId="42DCDBED" w14:textId="373E60D2" w:rsidR="00F51A47" w:rsidRPr="00273E63" w:rsidRDefault="00F51A47" w:rsidP="004A6199">
            <w:pPr>
              <w:tabs>
                <w:tab w:val="left" w:pos="521"/>
              </w:tabs>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8.5. </w:t>
            </w:r>
            <w:r w:rsidRPr="00273E63">
              <w:rPr>
                <w:rFonts w:ascii="Times New Roman" w:hAnsi="Times New Roman" w:cs="Times New Roman"/>
              </w:rPr>
              <w:t xml:space="preserve">Якщо в процесі виконання договору Постачальником буде встановлено невідповідність Споживача обраній комерційній пропозиції, Споживач має обрати іншу комерційну пропозицію, про що повідомляє Постачальника шляхом надання відповідної заяви-приєднання протягом 5 робочих днів з дати отримання відповідного повідомлення Постачальника. У разі необрання Споживачем іншої комерційної пропозиції у вказаний вище строк, Постачальник самостійно визначає комерційну пропозицію, критеріям якої відповідає споживач, за умовами якої буде відбуватись постачання електричної енергії. За </w:t>
            </w:r>
            <w:proofErr w:type="spellStart"/>
            <w:r w:rsidRPr="00273E63">
              <w:rPr>
                <w:rFonts w:ascii="Times New Roman" w:hAnsi="Times New Roman" w:cs="Times New Roman"/>
              </w:rPr>
              <w:t>сплином</w:t>
            </w:r>
            <w:proofErr w:type="spellEnd"/>
            <w:r w:rsidRPr="00273E63">
              <w:rPr>
                <w:rFonts w:ascii="Times New Roman" w:hAnsi="Times New Roman" w:cs="Times New Roman"/>
              </w:rPr>
              <w:t xml:space="preserve"> встановленого строку для обрання комерційної пропозиції (у разі її необрання споживачем) договір  набирає чинності на умовах нової комерційної пропозиції, визначеної постачальником, про що повідомляється споживач. </w:t>
            </w:r>
          </w:p>
        </w:tc>
      </w:tr>
      <w:tr w:rsidR="00F51A47" w:rsidRPr="00273E63" w14:paraId="131FB3BD" w14:textId="77777777" w:rsidTr="00FB32E0">
        <w:trPr>
          <w:trHeight w:val="1002"/>
        </w:trPr>
        <w:tc>
          <w:tcPr>
            <w:tcW w:w="1980" w:type="dxa"/>
            <w:tcMar>
              <w:top w:w="180" w:type="dxa"/>
              <w:left w:w="180" w:type="dxa"/>
              <w:bottom w:w="180" w:type="dxa"/>
              <w:right w:w="180" w:type="dxa"/>
            </w:tcMar>
            <w:hideMark/>
          </w:tcPr>
          <w:p w14:paraId="19689EBA" w14:textId="67239514" w:rsidR="00F51A47" w:rsidRPr="00273E63" w:rsidRDefault="00F51A47" w:rsidP="004A6199">
            <w:pPr>
              <w:numPr>
                <w:ilvl w:val="0"/>
                <w:numId w:val="9"/>
              </w:numPr>
              <w:tabs>
                <w:tab w:val="clear" w:pos="720"/>
                <w:tab w:val="left" w:pos="284"/>
              </w:tabs>
              <w:spacing w:after="0" w:line="240" w:lineRule="auto"/>
              <w:ind w:left="0" w:firstLine="0"/>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 xml:space="preserve">Компенсація за недотримання комерційної якості надання послуг </w:t>
            </w:r>
          </w:p>
        </w:tc>
        <w:tc>
          <w:tcPr>
            <w:tcW w:w="7935" w:type="dxa"/>
            <w:tcMar>
              <w:top w:w="180" w:type="dxa"/>
              <w:left w:w="180" w:type="dxa"/>
              <w:bottom w:w="180" w:type="dxa"/>
              <w:right w:w="180" w:type="dxa"/>
            </w:tcMar>
            <w:hideMark/>
          </w:tcPr>
          <w:p w14:paraId="5D9E0B2D" w14:textId="77777777" w:rsidR="00F51A47" w:rsidRPr="00273E63" w:rsidRDefault="00F51A47" w:rsidP="004A6199">
            <w:p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9.1. Компенсація за недотримання постачальником комерційної якості надання послуг надається у порядку та розмірі, визначеному НКРЕКП.</w:t>
            </w:r>
          </w:p>
        </w:tc>
      </w:tr>
      <w:tr w:rsidR="00F51A47" w:rsidRPr="00273E63" w14:paraId="152FBABD" w14:textId="77777777" w:rsidTr="00FB32E0">
        <w:tc>
          <w:tcPr>
            <w:tcW w:w="1980" w:type="dxa"/>
            <w:tcMar>
              <w:top w:w="180" w:type="dxa"/>
              <w:left w:w="180" w:type="dxa"/>
              <w:bottom w:w="180" w:type="dxa"/>
              <w:right w:w="180" w:type="dxa"/>
            </w:tcMar>
          </w:tcPr>
          <w:p w14:paraId="6E6542DD" w14:textId="5EB79CC7" w:rsidR="00F51A47" w:rsidRPr="00273E63" w:rsidRDefault="00F51A47" w:rsidP="004A6199">
            <w:pPr>
              <w:rPr>
                <w:rFonts w:ascii="Times New Roman" w:eastAsia="Times New Roman" w:hAnsi="Times New Roman" w:cs="Times New Roman"/>
                <w:lang w:eastAsia="uk-UA"/>
              </w:rPr>
            </w:pPr>
            <w:r w:rsidRPr="00273E63">
              <w:rPr>
                <w:rFonts w:ascii="Times New Roman" w:hAnsi="Times New Roman" w:cs="Times New Roman"/>
                <w:lang w:eastAsia="uk-UA"/>
              </w:rPr>
              <w:t>10. Статус платника податку на додану вартість.</w:t>
            </w:r>
          </w:p>
        </w:tc>
        <w:tc>
          <w:tcPr>
            <w:tcW w:w="7935" w:type="dxa"/>
            <w:tcMar>
              <w:top w:w="180" w:type="dxa"/>
              <w:left w:w="180" w:type="dxa"/>
              <w:bottom w:w="180" w:type="dxa"/>
              <w:right w:w="180" w:type="dxa"/>
            </w:tcMar>
          </w:tcPr>
          <w:p w14:paraId="651242B5" w14:textId="31B83276" w:rsidR="00F51A47" w:rsidRPr="00273E63" w:rsidRDefault="00F51A47" w:rsidP="004A6199">
            <w:pPr>
              <w:numPr>
                <w:ilvl w:val="0"/>
                <w:numId w:val="20"/>
              </w:numPr>
              <w:spacing w:before="100" w:beforeAutospacing="1" w:after="100" w:afterAutospacing="1" w:line="240" w:lineRule="auto"/>
              <w:ind w:left="0"/>
              <w:rPr>
                <w:rFonts w:ascii="Times New Roman" w:hAnsi="Times New Roman" w:cs="Times New Roman"/>
                <w:color w:val="454445"/>
              </w:rPr>
            </w:pPr>
            <w:r w:rsidRPr="00273E63">
              <w:rPr>
                <w:rFonts w:ascii="Times New Roman" w:hAnsi="Times New Roman" w:cs="Times New Roman"/>
              </w:rPr>
              <w:t xml:space="preserve">10.1 У разі  набуття  статусу платника податку на додану вартість, Споживач зобов`язаний  повідомити Постачальника протягом 30 днів, шляхом направлення  письмового повідомлення  та копії документів, що підтверджують статус платника податку (витяг з реєстру платників ПДВ/Свідоцтва платника ПДВ)  на юридичну адресу Постачальника, з одночасним направленням </w:t>
            </w:r>
            <w:proofErr w:type="spellStart"/>
            <w:r w:rsidRPr="00273E63">
              <w:rPr>
                <w:rFonts w:ascii="Times New Roman" w:hAnsi="Times New Roman" w:cs="Times New Roman"/>
              </w:rPr>
              <w:t>скан</w:t>
            </w:r>
            <w:proofErr w:type="spellEnd"/>
            <w:r w:rsidRPr="00273E63">
              <w:rPr>
                <w:rFonts w:ascii="Times New Roman" w:hAnsi="Times New Roman" w:cs="Times New Roman"/>
              </w:rPr>
              <w:t>-копій документів  на електронну адресу  </w:t>
            </w:r>
            <w:r w:rsidRPr="00273E63">
              <w:rPr>
                <w:rFonts w:ascii="Times New Roman" w:hAnsi="Times New Roman" w:cs="Times New Roman"/>
                <w:color w:val="454445"/>
              </w:rPr>
              <w:t>info@pret.com.ua.</w:t>
            </w:r>
          </w:p>
          <w:p w14:paraId="189B343D" w14:textId="4662C4C2" w:rsidR="000E5CC3" w:rsidRPr="00273E63" w:rsidRDefault="000E5CC3" w:rsidP="004A6199">
            <w:pPr>
              <w:pStyle w:val="af2"/>
              <w:jc w:val="both"/>
              <w:rPr>
                <w:rFonts w:ascii="Times New Roman" w:eastAsia="Times New Roman" w:hAnsi="Times New Roman" w:cs="Times New Roman"/>
                <w:lang w:eastAsia="uk-UA"/>
              </w:rPr>
            </w:pPr>
            <w:r w:rsidRPr="00273E63">
              <w:rPr>
                <w:rFonts w:ascii="Times New Roman" w:hAnsi="Times New Roman" w:cs="Times New Roman"/>
              </w:rPr>
              <w:t>У разі неналежного та/або несвоєчасного повідомлення   Споживач  відшкодовує Постачальнику  в повному обсязі  заподіяні збитки, в тому числі і оплачені Постачальником  штрафні та  фінансові санкції за порушення норм  податкового законодавства України</w:t>
            </w:r>
          </w:p>
        </w:tc>
      </w:tr>
      <w:tr w:rsidR="00F51A47" w:rsidRPr="00273E63" w14:paraId="290C0CCB" w14:textId="77777777" w:rsidTr="00FB32E0">
        <w:tc>
          <w:tcPr>
            <w:tcW w:w="1980" w:type="dxa"/>
            <w:tcMar>
              <w:top w:w="180" w:type="dxa"/>
              <w:left w:w="180" w:type="dxa"/>
              <w:bottom w:w="180" w:type="dxa"/>
              <w:right w:w="180" w:type="dxa"/>
            </w:tcMar>
            <w:hideMark/>
          </w:tcPr>
          <w:p w14:paraId="423F0CD6" w14:textId="2B894535"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11.Звіряння розрахунків</w:t>
            </w:r>
          </w:p>
        </w:tc>
        <w:tc>
          <w:tcPr>
            <w:tcW w:w="7935" w:type="dxa"/>
            <w:tcMar>
              <w:top w:w="180" w:type="dxa"/>
              <w:left w:w="180" w:type="dxa"/>
              <w:bottom w:w="180" w:type="dxa"/>
              <w:right w:w="180" w:type="dxa"/>
            </w:tcMar>
            <w:hideMark/>
          </w:tcPr>
          <w:p w14:paraId="07DC49E8" w14:textId="0A4FC15C" w:rsidR="00F51A47" w:rsidRPr="00273E63" w:rsidRDefault="00F51A47" w:rsidP="004A6199">
            <w:pPr>
              <w:pStyle w:val="af2"/>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11.1. Звіряння фактичних розрахунків з підписанням відповідного акту проводиться за вимогою Сторін.</w:t>
            </w:r>
          </w:p>
        </w:tc>
      </w:tr>
      <w:tr w:rsidR="00F51A47" w:rsidRPr="00273E63" w14:paraId="2E91C6C8" w14:textId="77777777" w:rsidTr="00FB32E0">
        <w:tc>
          <w:tcPr>
            <w:tcW w:w="1980" w:type="dxa"/>
            <w:tcMar>
              <w:top w:w="180" w:type="dxa"/>
              <w:left w:w="180" w:type="dxa"/>
              <w:bottom w:w="180" w:type="dxa"/>
              <w:right w:w="180" w:type="dxa"/>
            </w:tcMar>
            <w:hideMark/>
          </w:tcPr>
          <w:p w14:paraId="4E539479" w14:textId="7ACC1A60"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12 Територія здійснення ліцензованої діяльності</w:t>
            </w:r>
          </w:p>
        </w:tc>
        <w:tc>
          <w:tcPr>
            <w:tcW w:w="7935" w:type="dxa"/>
            <w:tcMar>
              <w:top w:w="180" w:type="dxa"/>
              <w:left w:w="180" w:type="dxa"/>
              <w:bottom w:w="180" w:type="dxa"/>
              <w:right w:w="180" w:type="dxa"/>
            </w:tcMar>
            <w:hideMark/>
          </w:tcPr>
          <w:p w14:paraId="7773BFCB" w14:textId="0154BE02" w:rsidR="00F51A47" w:rsidRPr="00273E63" w:rsidRDefault="00F51A47" w:rsidP="004A6199">
            <w:pPr>
              <w:pStyle w:val="af1"/>
              <w:numPr>
                <w:ilvl w:val="1"/>
                <w:numId w:val="17"/>
              </w:numPr>
              <w:spacing w:after="0" w:line="240" w:lineRule="auto"/>
              <w:jc w:val="both"/>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На території Івано-Франківської області. </w:t>
            </w:r>
          </w:p>
        </w:tc>
      </w:tr>
      <w:tr w:rsidR="00F51A47" w:rsidRPr="00273E63" w14:paraId="140BCC07" w14:textId="77777777" w:rsidTr="00FB32E0">
        <w:tc>
          <w:tcPr>
            <w:tcW w:w="1980" w:type="dxa"/>
            <w:tcMar>
              <w:top w:w="180" w:type="dxa"/>
              <w:left w:w="180" w:type="dxa"/>
              <w:bottom w:w="180" w:type="dxa"/>
              <w:right w:w="180" w:type="dxa"/>
            </w:tcMar>
            <w:hideMark/>
          </w:tcPr>
          <w:p w14:paraId="2983C032" w14:textId="45C38CC8"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lastRenderedPageBreak/>
              <w:t>13.Урахування пільг, субсидій</w:t>
            </w:r>
          </w:p>
        </w:tc>
        <w:tc>
          <w:tcPr>
            <w:tcW w:w="7935" w:type="dxa"/>
            <w:tcMar>
              <w:top w:w="180" w:type="dxa"/>
              <w:left w:w="180" w:type="dxa"/>
              <w:bottom w:w="180" w:type="dxa"/>
              <w:right w:w="180" w:type="dxa"/>
            </w:tcMar>
            <w:hideMark/>
          </w:tcPr>
          <w:p w14:paraId="3E711A54" w14:textId="2B0A048E" w:rsidR="00F51A47" w:rsidRPr="00273E63" w:rsidRDefault="00F51A47" w:rsidP="004A6199">
            <w:pPr>
              <w:pStyle w:val="af1"/>
              <w:numPr>
                <w:ilvl w:val="1"/>
                <w:numId w:val="18"/>
              </w:num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 xml:space="preserve">Відсутнє. </w:t>
            </w:r>
          </w:p>
        </w:tc>
      </w:tr>
      <w:tr w:rsidR="00F51A47" w:rsidRPr="00273E63" w14:paraId="016B62F5" w14:textId="77777777" w:rsidTr="00FB32E0">
        <w:tc>
          <w:tcPr>
            <w:tcW w:w="1980" w:type="dxa"/>
            <w:tcMar>
              <w:top w:w="180" w:type="dxa"/>
              <w:left w:w="180" w:type="dxa"/>
              <w:bottom w:w="180" w:type="dxa"/>
              <w:right w:w="180" w:type="dxa"/>
            </w:tcMar>
            <w:hideMark/>
          </w:tcPr>
          <w:p w14:paraId="239EF546" w14:textId="4FB51B1B"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14.Постачання захищеним споживачам</w:t>
            </w:r>
          </w:p>
        </w:tc>
        <w:tc>
          <w:tcPr>
            <w:tcW w:w="7935" w:type="dxa"/>
            <w:tcMar>
              <w:top w:w="180" w:type="dxa"/>
              <w:left w:w="180" w:type="dxa"/>
              <w:bottom w:w="180" w:type="dxa"/>
              <w:right w:w="180" w:type="dxa"/>
            </w:tcMar>
            <w:hideMark/>
          </w:tcPr>
          <w:p w14:paraId="243431E8" w14:textId="697129F5" w:rsidR="00F51A47" w:rsidRPr="00273E63" w:rsidRDefault="00F51A47" w:rsidP="004A6199">
            <w:pPr>
              <w:pStyle w:val="af1"/>
              <w:numPr>
                <w:ilvl w:val="1"/>
                <w:numId w:val="19"/>
              </w:numPr>
              <w:spacing w:after="0" w:line="240" w:lineRule="auto"/>
              <w:rPr>
                <w:rFonts w:ascii="Times New Roman" w:eastAsia="Times New Roman" w:hAnsi="Times New Roman" w:cs="Times New Roman"/>
                <w:lang w:eastAsia="uk-UA"/>
              </w:rPr>
            </w:pPr>
            <w:r w:rsidRPr="00273E63">
              <w:rPr>
                <w:rFonts w:ascii="Times New Roman" w:eastAsia="Times New Roman" w:hAnsi="Times New Roman" w:cs="Times New Roman"/>
                <w:lang w:eastAsia="uk-UA"/>
              </w:rPr>
              <w:t>Відсутнє.</w:t>
            </w:r>
          </w:p>
        </w:tc>
      </w:tr>
      <w:tr w:rsidR="00F51A47" w:rsidRPr="00273E63" w14:paraId="2005709C" w14:textId="77777777" w:rsidTr="00FB32E0">
        <w:trPr>
          <w:trHeight w:val="736"/>
        </w:trPr>
        <w:tc>
          <w:tcPr>
            <w:tcW w:w="1980" w:type="dxa"/>
            <w:tcMar>
              <w:top w:w="180" w:type="dxa"/>
              <w:left w:w="180" w:type="dxa"/>
              <w:bottom w:w="180" w:type="dxa"/>
              <w:right w:w="180" w:type="dxa"/>
            </w:tcMar>
          </w:tcPr>
          <w:p w14:paraId="0FC00409" w14:textId="7F30D1DD"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hAnsi="Times New Roman" w:cs="Times New Roman"/>
              </w:rPr>
              <w:t>15.Розмір штрафу за дострокове розірвання Договору у випадках, не передбачених умовами Договору</w:t>
            </w:r>
          </w:p>
        </w:tc>
        <w:tc>
          <w:tcPr>
            <w:tcW w:w="7935" w:type="dxa"/>
            <w:tcMar>
              <w:top w:w="180" w:type="dxa"/>
              <w:left w:w="180" w:type="dxa"/>
              <w:bottom w:w="180" w:type="dxa"/>
              <w:right w:w="180" w:type="dxa"/>
            </w:tcMar>
          </w:tcPr>
          <w:p w14:paraId="54677522" w14:textId="118AA3B1" w:rsidR="00F51A47" w:rsidRPr="00273E63" w:rsidRDefault="00F51A47" w:rsidP="004A6199">
            <w:pPr>
              <w:spacing w:after="0" w:line="240" w:lineRule="auto"/>
              <w:rPr>
                <w:rFonts w:ascii="Times New Roman" w:eastAsia="Times New Roman" w:hAnsi="Times New Roman" w:cs="Times New Roman"/>
                <w:lang w:eastAsia="uk-UA"/>
              </w:rPr>
            </w:pPr>
            <w:r w:rsidRPr="00273E63">
              <w:rPr>
                <w:rFonts w:ascii="Times New Roman" w:hAnsi="Times New Roman" w:cs="Times New Roman"/>
              </w:rPr>
              <w:t>15.1 Відсутній.</w:t>
            </w:r>
          </w:p>
        </w:tc>
      </w:tr>
      <w:tr w:rsidR="00F51A47" w:rsidRPr="00273E63" w14:paraId="0A3A560F" w14:textId="77777777" w:rsidTr="00DA4B4B">
        <w:trPr>
          <w:trHeight w:val="470"/>
        </w:trPr>
        <w:tc>
          <w:tcPr>
            <w:tcW w:w="9915" w:type="dxa"/>
            <w:gridSpan w:val="2"/>
            <w:tcMar>
              <w:top w:w="180" w:type="dxa"/>
              <w:left w:w="180" w:type="dxa"/>
              <w:bottom w:w="180" w:type="dxa"/>
              <w:right w:w="180" w:type="dxa"/>
            </w:tcMar>
            <w:hideMark/>
          </w:tcPr>
          <w:p w14:paraId="0BBDC4FA" w14:textId="620023C0" w:rsidR="00F51A47" w:rsidRPr="00273E63" w:rsidRDefault="00F51A47" w:rsidP="003C1095">
            <w:pPr>
              <w:pStyle w:val="af2"/>
              <w:rPr>
                <w:rFonts w:ascii="Times New Roman" w:hAnsi="Times New Roman" w:cs="Times New Roman"/>
                <w:lang w:eastAsia="uk-UA"/>
              </w:rPr>
            </w:pPr>
            <w:r w:rsidRPr="00273E63">
              <w:rPr>
                <w:rFonts w:ascii="Times New Roman" w:hAnsi="Times New Roman" w:cs="Times New Roman"/>
                <w:lang w:eastAsia="uk-UA"/>
              </w:rPr>
              <w:t xml:space="preserve">Ця комерційна пропозиція набуває чинності </w:t>
            </w:r>
            <w:r w:rsidR="007A1327" w:rsidRPr="00273E63">
              <w:rPr>
                <w:rFonts w:ascii="Times New Roman" w:hAnsi="Times New Roman" w:cs="Times New Roman"/>
                <w:lang w:eastAsia="uk-UA"/>
              </w:rPr>
              <w:t xml:space="preserve">з </w:t>
            </w:r>
            <w:r w:rsidR="004A6199" w:rsidRPr="00273E63">
              <w:rPr>
                <w:rFonts w:ascii="Times New Roman" w:hAnsi="Times New Roman" w:cs="Times New Roman"/>
                <w:lang w:eastAsia="uk-UA"/>
              </w:rPr>
              <w:t>1</w:t>
            </w:r>
            <w:r w:rsidR="00590462" w:rsidRPr="00273E63">
              <w:rPr>
                <w:rFonts w:ascii="Times New Roman" w:hAnsi="Times New Roman" w:cs="Times New Roman"/>
                <w:lang w:eastAsia="uk-UA"/>
              </w:rPr>
              <w:t xml:space="preserve"> </w:t>
            </w:r>
            <w:r w:rsidR="004C7926">
              <w:rPr>
                <w:rFonts w:ascii="Times New Roman" w:hAnsi="Times New Roman" w:cs="Times New Roman"/>
                <w:lang w:eastAsia="uk-UA"/>
              </w:rPr>
              <w:t xml:space="preserve">вересня </w:t>
            </w:r>
            <w:r w:rsidR="007A1327" w:rsidRPr="00273E63">
              <w:rPr>
                <w:rFonts w:ascii="Times New Roman" w:hAnsi="Times New Roman" w:cs="Times New Roman"/>
                <w:lang w:eastAsia="uk-UA"/>
              </w:rPr>
              <w:t>202</w:t>
            </w:r>
            <w:r w:rsidR="00AD76E9" w:rsidRPr="00273E63">
              <w:rPr>
                <w:rFonts w:ascii="Times New Roman" w:hAnsi="Times New Roman" w:cs="Times New Roman"/>
                <w:lang w:eastAsia="uk-UA"/>
              </w:rPr>
              <w:t xml:space="preserve">6 </w:t>
            </w:r>
            <w:r w:rsidR="007A1327" w:rsidRPr="00273E63">
              <w:rPr>
                <w:rFonts w:ascii="Times New Roman" w:hAnsi="Times New Roman" w:cs="Times New Roman"/>
                <w:lang w:eastAsia="uk-UA"/>
              </w:rPr>
              <w:t>року</w:t>
            </w:r>
          </w:p>
        </w:tc>
      </w:tr>
    </w:tbl>
    <w:p w14:paraId="53E6A0FF" w14:textId="77777777" w:rsidR="009759FB" w:rsidRPr="00273E63" w:rsidRDefault="009759FB" w:rsidP="004A6199">
      <w:pPr>
        <w:pStyle w:val="af2"/>
        <w:rPr>
          <w:rFonts w:ascii="Times New Roman" w:hAnsi="Times New Roman" w:cs="Times New Roman"/>
          <w:sz w:val="24"/>
          <w:szCs w:val="24"/>
        </w:rPr>
      </w:pPr>
      <w:r w:rsidRPr="00273E63">
        <w:rPr>
          <w:rFonts w:ascii="Times New Roman" w:hAnsi="Times New Roman" w:cs="Times New Roman"/>
          <w:sz w:val="24"/>
          <w:szCs w:val="24"/>
        </w:rPr>
        <w:tab/>
      </w:r>
    </w:p>
    <w:p w14:paraId="7B042981" w14:textId="42766AA9" w:rsidR="0025528C" w:rsidRPr="00273E63" w:rsidRDefault="0025528C" w:rsidP="004A6199">
      <w:pPr>
        <w:tabs>
          <w:tab w:val="left" w:pos="2212"/>
        </w:tabs>
        <w:spacing w:after="0"/>
        <w:rPr>
          <w:rFonts w:ascii="Times New Roman" w:hAnsi="Times New Roman" w:cs="Times New Roman"/>
          <w:i/>
          <w:u w:val="single"/>
        </w:rPr>
      </w:pPr>
      <w:r w:rsidRPr="00273E63">
        <w:rPr>
          <w:rFonts w:ascii="Times New Roman" w:hAnsi="Times New Roman" w:cs="Times New Roman"/>
          <w:i/>
        </w:rPr>
        <w:t>________________          ________________          ________________</w:t>
      </w:r>
      <w:r w:rsidR="00D27C33" w:rsidRPr="00273E63">
        <w:rPr>
          <w:rFonts w:ascii="Times New Roman" w:hAnsi="Times New Roman" w:cs="Times New Roman"/>
          <w:i/>
          <w:lang w:val="ru-RU"/>
        </w:rPr>
        <w:t>_                         _____________</w:t>
      </w:r>
      <w:r w:rsidRPr="00273E63">
        <w:rPr>
          <w:rFonts w:ascii="Times New Roman" w:hAnsi="Times New Roman" w:cs="Times New Roman"/>
          <w:i/>
          <w:u w:val="single"/>
        </w:rPr>
        <w:t xml:space="preserve"> </w:t>
      </w:r>
    </w:p>
    <w:p w14:paraId="69B93292" w14:textId="5BC2CF15" w:rsidR="00F76EA4" w:rsidRPr="00273E63" w:rsidRDefault="00D40CE4" w:rsidP="004A6199">
      <w:pPr>
        <w:spacing w:after="0"/>
        <w:rPr>
          <w:rFonts w:ascii="Times New Roman" w:hAnsi="Times New Roman" w:cs="Times New Roman"/>
          <w:i/>
        </w:rPr>
      </w:pPr>
      <w:r w:rsidRPr="00273E63">
        <w:rPr>
          <w:rFonts w:ascii="Times New Roman" w:hAnsi="Times New Roman" w:cs="Times New Roman"/>
          <w:i/>
        </w:rPr>
        <w:t xml:space="preserve">   </w:t>
      </w:r>
      <w:r w:rsidR="0025528C" w:rsidRPr="00273E63">
        <w:rPr>
          <w:rFonts w:ascii="Times New Roman" w:hAnsi="Times New Roman" w:cs="Times New Roman"/>
          <w:i/>
        </w:rPr>
        <w:t xml:space="preserve">Назва Споживача          </w:t>
      </w:r>
      <w:r w:rsidR="00986C44" w:rsidRPr="00273E63">
        <w:rPr>
          <w:rFonts w:ascii="Times New Roman" w:hAnsi="Times New Roman" w:cs="Times New Roman"/>
          <w:i/>
        </w:rPr>
        <w:t xml:space="preserve">        Посада       </w:t>
      </w:r>
      <w:r w:rsidR="0025528C" w:rsidRPr="00273E63">
        <w:rPr>
          <w:rFonts w:ascii="Times New Roman" w:hAnsi="Times New Roman" w:cs="Times New Roman"/>
          <w:i/>
        </w:rPr>
        <w:t xml:space="preserve">  </w:t>
      </w:r>
      <w:r w:rsidR="00D27C33" w:rsidRPr="00273E63">
        <w:rPr>
          <w:rFonts w:ascii="Times New Roman" w:hAnsi="Times New Roman" w:cs="Times New Roman"/>
          <w:i/>
          <w:lang w:val="ru-RU"/>
        </w:rPr>
        <w:t xml:space="preserve">         </w:t>
      </w:r>
      <w:r w:rsidR="0025528C" w:rsidRPr="00273E63">
        <w:rPr>
          <w:rFonts w:ascii="Times New Roman" w:hAnsi="Times New Roman" w:cs="Times New Roman"/>
          <w:i/>
        </w:rPr>
        <w:t xml:space="preserve"> Підпис Споживача                            Дата</w:t>
      </w:r>
      <w:r w:rsidR="00A30D24" w:rsidRPr="00273E63">
        <w:rPr>
          <w:rFonts w:ascii="Times New Roman" w:hAnsi="Times New Roman" w:cs="Times New Roman"/>
          <w:i/>
        </w:rPr>
        <w:t xml:space="preserve"> </w:t>
      </w:r>
    </w:p>
    <w:p w14:paraId="3012447F" w14:textId="47DA8E1C" w:rsidR="00A30D24" w:rsidRPr="00273E63" w:rsidRDefault="00A30D24" w:rsidP="004A6199">
      <w:pPr>
        <w:spacing w:after="0"/>
        <w:rPr>
          <w:rFonts w:ascii="Times New Roman" w:hAnsi="Times New Roman" w:cs="Times New Roman"/>
          <w:i/>
        </w:rPr>
      </w:pPr>
    </w:p>
    <w:p w14:paraId="20D6F46D" w14:textId="77777777" w:rsidR="00A30D24" w:rsidRPr="00273E63" w:rsidRDefault="00A30D24" w:rsidP="004A6199">
      <w:pPr>
        <w:spacing w:after="0"/>
        <w:rPr>
          <w:rFonts w:ascii="Times New Roman" w:hAnsi="Times New Roman" w:cs="Times New Roman"/>
          <w:i/>
        </w:rPr>
        <w:sectPr w:rsidR="00A30D24" w:rsidRPr="00273E63" w:rsidSect="00CF4F14">
          <w:footerReference w:type="default" r:id="rId11"/>
          <w:pgSz w:w="11906" w:h="16838"/>
          <w:pgMar w:top="426" w:right="424" w:bottom="850" w:left="1417" w:header="708" w:footer="708" w:gutter="0"/>
          <w:cols w:space="708"/>
          <w:docGrid w:linePitch="360"/>
        </w:sectPr>
      </w:pPr>
    </w:p>
    <w:p w14:paraId="268A9713" w14:textId="3068000E" w:rsidR="00A30D24" w:rsidRPr="00273E63" w:rsidRDefault="00A30D24" w:rsidP="004A6199">
      <w:pPr>
        <w:spacing w:after="0"/>
        <w:rPr>
          <w:rFonts w:ascii="Times New Roman" w:hAnsi="Times New Roman" w:cs="Times New Roman"/>
          <w:i/>
        </w:rPr>
      </w:pPr>
    </w:p>
    <w:p w14:paraId="27EA51B0" w14:textId="77777777" w:rsidR="00757C40" w:rsidRPr="00273E63" w:rsidRDefault="00757C40" w:rsidP="004A6199">
      <w:pPr>
        <w:spacing w:after="0" w:line="240" w:lineRule="auto"/>
        <w:rPr>
          <w:rFonts w:ascii="Times New Roman" w:eastAsia="Times New Roman" w:hAnsi="Times New Roman" w:cs="Times New Roman"/>
          <w:b/>
          <w:sz w:val="24"/>
          <w:szCs w:val="24"/>
          <w:lang w:val="ru-RU" w:eastAsia="uk-UA"/>
        </w:rPr>
      </w:pPr>
    </w:p>
    <w:p w14:paraId="634C8C06"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proofErr w:type="spellStart"/>
      <w:r w:rsidRPr="00273E63">
        <w:rPr>
          <w:rFonts w:ascii="Times New Roman" w:eastAsia="Times New Roman" w:hAnsi="Times New Roman" w:cs="Times New Roman"/>
          <w:sz w:val="24"/>
          <w:szCs w:val="24"/>
          <w:lang w:val="ru-RU" w:eastAsia="uk-UA"/>
        </w:rPr>
        <w:t>Додаток</w:t>
      </w:r>
      <w:proofErr w:type="spellEnd"/>
      <w:r w:rsidRPr="00273E63">
        <w:rPr>
          <w:rFonts w:ascii="Times New Roman" w:eastAsia="Times New Roman" w:hAnsi="Times New Roman" w:cs="Times New Roman"/>
          <w:sz w:val="24"/>
          <w:szCs w:val="24"/>
          <w:lang w:val="ru-RU" w:eastAsia="uk-UA"/>
        </w:rPr>
        <w:t xml:space="preserve"> № 1 </w:t>
      </w:r>
    </w:p>
    <w:p w14:paraId="0AA4C023"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r w:rsidRPr="00273E63">
        <w:rPr>
          <w:rFonts w:ascii="Times New Roman" w:eastAsia="Times New Roman" w:hAnsi="Times New Roman" w:cs="Times New Roman"/>
          <w:sz w:val="24"/>
          <w:szCs w:val="24"/>
          <w:lang w:val="ru-RU" w:eastAsia="uk-UA"/>
        </w:rPr>
        <w:t xml:space="preserve">до </w:t>
      </w:r>
      <w:proofErr w:type="spellStart"/>
      <w:r w:rsidRPr="00273E63">
        <w:rPr>
          <w:rFonts w:ascii="Times New Roman" w:eastAsia="Times New Roman" w:hAnsi="Times New Roman" w:cs="Times New Roman"/>
          <w:sz w:val="24"/>
          <w:szCs w:val="24"/>
          <w:lang w:val="ru-RU" w:eastAsia="uk-UA"/>
        </w:rPr>
        <w:t>комерційної</w:t>
      </w:r>
      <w:proofErr w:type="spellEnd"/>
      <w:r w:rsidRPr="00273E63">
        <w:rPr>
          <w:rFonts w:ascii="Times New Roman" w:eastAsia="Times New Roman" w:hAnsi="Times New Roman" w:cs="Times New Roman"/>
          <w:sz w:val="24"/>
          <w:szCs w:val="24"/>
          <w:lang w:val="ru-RU" w:eastAsia="uk-UA"/>
        </w:rPr>
        <w:t xml:space="preserve"> </w:t>
      </w:r>
      <w:proofErr w:type="spellStart"/>
      <w:r w:rsidRPr="00273E63">
        <w:rPr>
          <w:rFonts w:ascii="Times New Roman" w:eastAsia="Times New Roman" w:hAnsi="Times New Roman" w:cs="Times New Roman"/>
          <w:sz w:val="24"/>
          <w:szCs w:val="24"/>
          <w:lang w:val="ru-RU" w:eastAsia="uk-UA"/>
        </w:rPr>
        <w:t>пропозиції</w:t>
      </w:r>
      <w:proofErr w:type="spellEnd"/>
      <w:r w:rsidRPr="00273E63">
        <w:rPr>
          <w:rFonts w:ascii="Times New Roman" w:eastAsia="Times New Roman" w:hAnsi="Times New Roman" w:cs="Times New Roman"/>
          <w:sz w:val="24"/>
          <w:szCs w:val="24"/>
          <w:lang w:val="ru-RU" w:eastAsia="uk-UA"/>
        </w:rPr>
        <w:t xml:space="preserve"> 4 </w:t>
      </w:r>
    </w:p>
    <w:p w14:paraId="6D6BBF27"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r w:rsidRPr="00273E63">
        <w:rPr>
          <w:rFonts w:ascii="Times New Roman" w:eastAsia="Times New Roman" w:hAnsi="Times New Roman" w:cs="Times New Roman"/>
          <w:sz w:val="24"/>
          <w:szCs w:val="24"/>
          <w:lang w:val="ru-RU" w:eastAsia="uk-UA"/>
        </w:rPr>
        <w:t xml:space="preserve">для </w:t>
      </w:r>
      <w:proofErr w:type="spellStart"/>
      <w:r w:rsidRPr="00273E63">
        <w:rPr>
          <w:rFonts w:ascii="Times New Roman" w:eastAsia="Times New Roman" w:hAnsi="Times New Roman" w:cs="Times New Roman"/>
          <w:sz w:val="24"/>
          <w:szCs w:val="24"/>
          <w:lang w:val="ru-RU" w:eastAsia="uk-UA"/>
        </w:rPr>
        <w:t>малих</w:t>
      </w:r>
      <w:proofErr w:type="spellEnd"/>
      <w:r w:rsidRPr="00273E63">
        <w:rPr>
          <w:rFonts w:ascii="Times New Roman" w:eastAsia="Times New Roman" w:hAnsi="Times New Roman" w:cs="Times New Roman"/>
          <w:sz w:val="24"/>
          <w:szCs w:val="24"/>
          <w:lang w:val="ru-RU" w:eastAsia="uk-UA"/>
        </w:rPr>
        <w:t xml:space="preserve"> </w:t>
      </w:r>
      <w:proofErr w:type="spellStart"/>
      <w:r w:rsidRPr="00273E63">
        <w:rPr>
          <w:rFonts w:ascii="Times New Roman" w:eastAsia="Times New Roman" w:hAnsi="Times New Roman" w:cs="Times New Roman"/>
          <w:sz w:val="24"/>
          <w:szCs w:val="24"/>
          <w:lang w:val="ru-RU" w:eastAsia="uk-UA"/>
        </w:rPr>
        <w:t>непобутових</w:t>
      </w:r>
      <w:proofErr w:type="spellEnd"/>
      <w:r w:rsidRPr="00273E63">
        <w:rPr>
          <w:rFonts w:ascii="Times New Roman" w:eastAsia="Times New Roman" w:hAnsi="Times New Roman" w:cs="Times New Roman"/>
          <w:sz w:val="24"/>
          <w:szCs w:val="24"/>
          <w:lang w:val="ru-RU" w:eastAsia="uk-UA"/>
        </w:rPr>
        <w:t xml:space="preserve"> </w:t>
      </w:r>
      <w:proofErr w:type="spellStart"/>
      <w:r w:rsidRPr="00273E63">
        <w:rPr>
          <w:rFonts w:ascii="Times New Roman" w:eastAsia="Times New Roman" w:hAnsi="Times New Roman" w:cs="Times New Roman"/>
          <w:sz w:val="24"/>
          <w:szCs w:val="24"/>
          <w:lang w:val="ru-RU" w:eastAsia="uk-UA"/>
        </w:rPr>
        <w:t>споживачів</w:t>
      </w:r>
      <w:proofErr w:type="spellEnd"/>
      <w:r w:rsidRPr="00273E63">
        <w:rPr>
          <w:rFonts w:ascii="Times New Roman" w:eastAsia="Times New Roman" w:hAnsi="Times New Roman" w:cs="Times New Roman"/>
          <w:sz w:val="24"/>
          <w:szCs w:val="24"/>
          <w:lang w:val="ru-RU" w:eastAsia="uk-UA"/>
        </w:rPr>
        <w:t xml:space="preserve"> </w:t>
      </w:r>
    </w:p>
    <w:p w14:paraId="59911D19" w14:textId="77777777" w:rsidR="00757C40" w:rsidRPr="00273E63" w:rsidRDefault="00757C40" w:rsidP="004A6199">
      <w:pPr>
        <w:spacing w:after="0" w:line="240" w:lineRule="auto"/>
        <w:jc w:val="right"/>
        <w:rPr>
          <w:rFonts w:ascii="Times New Roman" w:eastAsia="Times New Roman" w:hAnsi="Times New Roman" w:cs="Times New Roman"/>
          <w:sz w:val="24"/>
          <w:szCs w:val="24"/>
          <w:lang w:val="ru-RU" w:eastAsia="uk-UA"/>
        </w:rPr>
      </w:pPr>
      <w:r w:rsidRPr="00273E63">
        <w:rPr>
          <w:rFonts w:ascii="Times New Roman" w:eastAsia="Times New Roman" w:hAnsi="Times New Roman" w:cs="Times New Roman"/>
          <w:sz w:val="24"/>
          <w:szCs w:val="24"/>
          <w:lang w:val="ru-RU" w:eastAsia="uk-UA"/>
        </w:rPr>
        <w:t>(</w:t>
      </w:r>
      <w:proofErr w:type="spellStart"/>
      <w:r w:rsidRPr="00273E63">
        <w:rPr>
          <w:rFonts w:ascii="Times New Roman" w:eastAsia="Times New Roman" w:hAnsi="Times New Roman" w:cs="Times New Roman"/>
          <w:sz w:val="24"/>
          <w:szCs w:val="24"/>
          <w:lang w:val="ru-RU" w:eastAsia="uk-UA"/>
        </w:rPr>
        <w:t>попередня</w:t>
      </w:r>
      <w:proofErr w:type="spellEnd"/>
      <w:r w:rsidRPr="00273E63">
        <w:rPr>
          <w:rFonts w:ascii="Times New Roman" w:eastAsia="Times New Roman" w:hAnsi="Times New Roman" w:cs="Times New Roman"/>
          <w:sz w:val="24"/>
          <w:szCs w:val="24"/>
          <w:lang w:val="ru-RU" w:eastAsia="uk-UA"/>
        </w:rPr>
        <w:t xml:space="preserve"> оплата)</w:t>
      </w:r>
    </w:p>
    <w:p w14:paraId="2F163182" w14:textId="77777777" w:rsidR="00757C40" w:rsidRPr="00273E63" w:rsidRDefault="00757C40" w:rsidP="004A6199">
      <w:pPr>
        <w:spacing w:after="0" w:line="240" w:lineRule="auto"/>
        <w:rPr>
          <w:rFonts w:ascii="Times New Roman" w:eastAsia="Times New Roman" w:hAnsi="Times New Roman" w:cs="Times New Roman"/>
          <w:sz w:val="24"/>
          <w:szCs w:val="24"/>
          <w:lang w:val="ru-RU" w:eastAsia="uk-UA"/>
        </w:rPr>
      </w:pPr>
    </w:p>
    <w:p w14:paraId="01761183"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 xml:space="preserve">Договірні обсяги постачання електричної енергії Споживачу </w:t>
      </w:r>
    </w:p>
    <w:p w14:paraId="298A746E"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 xml:space="preserve">Договірні величини постачання електричної енергії Споживачу (без урахування </w:t>
      </w:r>
      <w:proofErr w:type="spellStart"/>
      <w:r w:rsidRPr="00273E63">
        <w:rPr>
          <w:rFonts w:ascii="Times New Roman" w:eastAsia="Times New Roman" w:hAnsi="Times New Roman" w:cs="Times New Roman"/>
          <w:sz w:val="24"/>
          <w:szCs w:val="24"/>
          <w:lang w:eastAsia="uk-UA"/>
        </w:rPr>
        <w:t>субспоживачів</w:t>
      </w:r>
      <w:proofErr w:type="spellEnd"/>
      <w:r w:rsidRPr="00273E63">
        <w:rPr>
          <w:rFonts w:ascii="Times New Roman" w:eastAsia="Times New Roman" w:hAnsi="Times New Roman" w:cs="Times New Roman"/>
          <w:sz w:val="24"/>
          <w:szCs w:val="24"/>
          <w:lang w:eastAsia="uk-UA"/>
        </w:rPr>
        <w:t>, якщо такі є):</w:t>
      </w:r>
    </w:p>
    <w:p w14:paraId="3FA16F63"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2222"/>
        <w:gridCol w:w="855"/>
        <w:gridCol w:w="877"/>
        <w:gridCol w:w="1111"/>
        <w:gridCol w:w="1021"/>
        <w:gridCol w:w="962"/>
        <w:gridCol w:w="1021"/>
        <w:gridCol w:w="958"/>
        <w:gridCol w:w="1022"/>
        <w:gridCol w:w="1114"/>
        <w:gridCol w:w="1065"/>
        <w:gridCol w:w="1171"/>
        <w:gridCol w:w="1021"/>
        <w:gridCol w:w="923"/>
      </w:tblGrid>
      <w:tr w:rsidR="00757C40" w:rsidRPr="00273E63" w14:paraId="3B5A95D7" w14:textId="77777777" w:rsidTr="00DC3B34">
        <w:trPr>
          <w:trHeight w:val="307"/>
        </w:trPr>
        <w:tc>
          <w:tcPr>
            <w:tcW w:w="568" w:type="dxa"/>
            <w:vMerge w:val="restart"/>
            <w:shd w:val="clear" w:color="auto" w:fill="FFFFFF"/>
            <w:textDirection w:val="btLr"/>
            <w:vAlign w:val="center"/>
          </w:tcPr>
          <w:p w14:paraId="2F3AFCA0"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 з/п</w:t>
            </w:r>
          </w:p>
        </w:tc>
        <w:tc>
          <w:tcPr>
            <w:tcW w:w="3204" w:type="dxa"/>
            <w:vMerge w:val="restart"/>
            <w:shd w:val="clear" w:color="auto" w:fill="FFFFFF"/>
            <w:vAlign w:val="center"/>
          </w:tcPr>
          <w:p w14:paraId="04FA4538"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Найменування об</w:t>
            </w:r>
            <w:r w:rsidRPr="00273E63">
              <w:rPr>
                <w:rFonts w:ascii="Times New Roman" w:eastAsia="Times New Roman" w:hAnsi="Times New Roman" w:cs="Times New Roman"/>
                <w:sz w:val="24"/>
                <w:szCs w:val="24"/>
                <w:lang w:val="en-US" w:eastAsia="uk-UA"/>
              </w:rPr>
              <w:t>’</w:t>
            </w:r>
            <w:proofErr w:type="spellStart"/>
            <w:r w:rsidRPr="00273E63">
              <w:rPr>
                <w:rFonts w:ascii="Times New Roman" w:eastAsia="Times New Roman" w:hAnsi="Times New Roman" w:cs="Times New Roman"/>
                <w:sz w:val="24"/>
                <w:szCs w:val="24"/>
                <w:lang w:eastAsia="uk-UA"/>
              </w:rPr>
              <w:t>єкта</w:t>
            </w:r>
            <w:proofErr w:type="spellEnd"/>
            <w:r w:rsidRPr="00273E63">
              <w:rPr>
                <w:rFonts w:ascii="Times New Roman" w:eastAsia="Times New Roman" w:hAnsi="Times New Roman" w:cs="Times New Roman"/>
                <w:sz w:val="24"/>
                <w:szCs w:val="24"/>
                <w:lang w:eastAsia="uk-UA"/>
              </w:rPr>
              <w:t xml:space="preserve"> користування</w:t>
            </w:r>
          </w:p>
        </w:tc>
        <w:tc>
          <w:tcPr>
            <w:tcW w:w="12111" w:type="dxa"/>
            <w:gridSpan w:val="13"/>
            <w:shd w:val="clear" w:color="auto" w:fill="FFFFFF"/>
          </w:tcPr>
          <w:p w14:paraId="103E2693"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Обсяги постачання електроенергії, тис. кВт</w:t>
            </w:r>
            <w:r w:rsidRPr="00273E63">
              <w:rPr>
                <w:rFonts w:ascii="Times New Roman" w:eastAsia="Times New Roman" w:hAnsi="Times New Roman" w:cs="Times New Roman"/>
                <w:sz w:val="24"/>
                <w:szCs w:val="24"/>
                <w:lang w:eastAsia="uk-UA"/>
              </w:rPr>
              <w:sym w:font="Symbol" w:char="F0D7"/>
            </w:r>
            <w:r w:rsidRPr="00273E63">
              <w:rPr>
                <w:rFonts w:ascii="Times New Roman" w:eastAsia="Times New Roman" w:hAnsi="Times New Roman" w:cs="Times New Roman"/>
                <w:sz w:val="24"/>
                <w:szCs w:val="24"/>
                <w:lang w:eastAsia="uk-UA"/>
              </w:rPr>
              <w:t>год</w:t>
            </w:r>
          </w:p>
        </w:tc>
      </w:tr>
      <w:tr w:rsidR="00757C40" w:rsidRPr="00273E63" w14:paraId="44E80411" w14:textId="77777777" w:rsidTr="00DC3B34">
        <w:tc>
          <w:tcPr>
            <w:tcW w:w="568" w:type="dxa"/>
            <w:vMerge/>
            <w:vAlign w:val="center"/>
          </w:tcPr>
          <w:p w14:paraId="1D333B0A"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c>
        <w:tc>
          <w:tcPr>
            <w:tcW w:w="3204" w:type="dxa"/>
            <w:vMerge/>
            <w:vAlign w:val="center"/>
          </w:tcPr>
          <w:p w14:paraId="516CB19E"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c>
        <w:tc>
          <w:tcPr>
            <w:tcW w:w="837" w:type="dxa"/>
            <w:vAlign w:val="center"/>
          </w:tcPr>
          <w:p w14:paraId="51E6E313"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січень</w:t>
            </w:r>
          </w:p>
        </w:tc>
        <w:tc>
          <w:tcPr>
            <w:tcW w:w="839" w:type="dxa"/>
            <w:vAlign w:val="center"/>
          </w:tcPr>
          <w:p w14:paraId="21A2203A"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лютий</w:t>
            </w:r>
          </w:p>
        </w:tc>
        <w:tc>
          <w:tcPr>
            <w:tcW w:w="962" w:type="dxa"/>
            <w:vAlign w:val="center"/>
          </w:tcPr>
          <w:p w14:paraId="63BB201E"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березень</w:t>
            </w:r>
          </w:p>
        </w:tc>
        <w:tc>
          <w:tcPr>
            <w:tcW w:w="848" w:type="dxa"/>
            <w:vAlign w:val="center"/>
          </w:tcPr>
          <w:p w14:paraId="1CCC10F1" w14:textId="77217098" w:rsidR="00757C40" w:rsidRPr="00273E63" w:rsidRDefault="004440D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червень</w:t>
            </w:r>
          </w:p>
        </w:tc>
        <w:tc>
          <w:tcPr>
            <w:tcW w:w="874" w:type="dxa"/>
            <w:vAlign w:val="center"/>
          </w:tcPr>
          <w:p w14:paraId="5BB2B28F" w14:textId="44BD2677" w:rsidR="00757C40" w:rsidRPr="00273E63" w:rsidRDefault="004440D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квітень</w:t>
            </w:r>
          </w:p>
        </w:tc>
        <w:tc>
          <w:tcPr>
            <w:tcW w:w="887" w:type="dxa"/>
            <w:vAlign w:val="center"/>
          </w:tcPr>
          <w:p w14:paraId="7178FCF3"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червень</w:t>
            </w:r>
          </w:p>
        </w:tc>
        <w:tc>
          <w:tcPr>
            <w:tcW w:w="996" w:type="dxa"/>
            <w:vAlign w:val="center"/>
          </w:tcPr>
          <w:p w14:paraId="498CF0C9"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липень</w:t>
            </w:r>
          </w:p>
        </w:tc>
        <w:tc>
          <w:tcPr>
            <w:tcW w:w="888" w:type="dxa"/>
            <w:vAlign w:val="center"/>
          </w:tcPr>
          <w:p w14:paraId="3EFE2842"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серпень</w:t>
            </w:r>
          </w:p>
        </w:tc>
        <w:tc>
          <w:tcPr>
            <w:tcW w:w="964" w:type="dxa"/>
            <w:vAlign w:val="center"/>
          </w:tcPr>
          <w:p w14:paraId="375B52A1" w14:textId="3B7EF5AC" w:rsidR="00757C40" w:rsidRPr="00273E63" w:rsidRDefault="0003279D"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вересень</w:t>
            </w:r>
          </w:p>
        </w:tc>
        <w:tc>
          <w:tcPr>
            <w:tcW w:w="924" w:type="dxa"/>
            <w:vAlign w:val="center"/>
          </w:tcPr>
          <w:p w14:paraId="457DBE7C"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жовтень</w:t>
            </w:r>
          </w:p>
        </w:tc>
        <w:tc>
          <w:tcPr>
            <w:tcW w:w="1207" w:type="dxa"/>
            <w:vAlign w:val="center"/>
          </w:tcPr>
          <w:p w14:paraId="04016647" w14:textId="066214B7" w:rsidR="00757C40" w:rsidRPr="00273E63" w:rsidRDefault="000F444E"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листопад</w:t>
            </w:r>
          </w:p>
        </w:tc>
        <w:tc>
          <w:tcPr>
            <w:tcW w:w="887" w:type="dxa"/>
            <w:vAlign w:val="center"/>
          </w:tcPr>
          <w:p w14:paraId="44BD735B"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грудень</w:t>
            </w:r>
          </w:p>
        </w:tc>
        <w:tc>
          <w:tcPr>
            <w:tcW w:w="998" w:type="dxa"/>
            <w:vAlign w:val="center"/>
          </w:tcPr>
          <w:p w14:paraId="32FF416D"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Рік,</w:t>
            </w:r>
          </w:p>
          <w:p w14:paraId="057DC480" w14:textId="77777777" w:rsidR="00757C40" w:rsidRPr="00273E63" w:rsidRDefault="00757C40" w:rsidP="004A6199">
            <w:pPr>
              <w:spacing w:after="0" w:line="240" w:lineRule="auto"/>
              <w:jc w:val="center"/>
              <w:rPr>
                <w:rFonts w:ascii="Times New Roman" w:eastAsia="Times New Roman" w:hAnsi="Times New Roman" w:cs="Times New Roman"/>
                <w:sz w:val="24"/>
                <w:szCs w:val="24"/>
                <w:lang w:eastAsia="uk-UA"/>
              </w:rPr>
            </w:pPr>
            <w:r w:rsidRPr="00273E63">
              <w:rPr>
                <w:rFonts w:ascii="Times New Roman" w:eastAsia="Times New Roman" w:hAnsi="Times New Roman" w:cs="Times New Roman"/>
                <w:sz w:val="24"/>
                <w:szCs w:val="24"/>
                <w:lang w:eastAsia="uk-UA"/>
              </w:rPr>
              <w:t>всього</w:t>
            </w:r>
          </w:p>
        </w:tc>
      </w:tr>
      <w:tr w:rsidR="00757C40" w:rsidRPr="00273E63" w14:paraId="289DD3FD" w14:textId="77777777" w:rsidTr="00DC3B34">
        <w:trPr>
          <w:trHeight w:val="245"/>
        </w:trPr>
        <w:tc>
          <w:tcPr>
            <w:tcW w:w="568" w:type="dxa"/>
            <w:vAlign w:val="center"/>
          </w:tcPr>
          <w:p w14:paraId="13F0E867"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w:t>
            </w:r>
          </w:p>
        </w:tc>
        <w:tc>
          <w:tcPr>
            <w:tcW w:w="3204" w:type="dxa"/>
          </w:tcPr>
          <w:p w14:paraId="1C10844C"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2</w:t>
            </w:r>
          </w:p>
        </w:tc>
        <w:tc>
          <w:tcPr>
            <w:tcW w:w="837" w:type="dxa"/>
            <w:vAlign w:val="center"/>
          </w:tcPr>
          <w:p w14:paraId="40B01906"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3</w:t>
            </w:r>
          </w:p>
        </w:tc>
        <w:tc>
          <w:tcPr>
            <w:tcW w:w="839" w:type="dxa"/>
            <w:vAlign w:val="center"/>
          </w:tcPr>
          <w:p w14:paraId="3EBCC49C"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4</w:t>
            </w:r>
          </w:p>
        </w:tc>
        <w:tc>
          <w:tcPr>
            <w:tcW w:w="962" w:type="dxa"/>
            <w:vAlign w:val="center"/>
          </w:tcPr>
          <w:p w14:paraId="6ACF6EC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5</w:t>
            </w:r>
          </w:p>
        </w:tc>
        <w:tc>
          <w:tcPr>
            <w:tcW w:w="848" w:type="dxa"/>
            <w:vAlign w:val="center"/>
          </w:tcPr>
          <w:p w14:paraId="32DAE8B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6</w:t>
            </w:r>
          </w:p>
        </w:tc>
        <w:tc>
          <w:tcPr>
            <w:tcW w:w="874" w:type="dxa"/>
            <w:vAlign w:val="center"/>
          </w:tcPr>
          <w:p w14:paraId="131FB072"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7</w:t>
            </w:r>
          </w:p>
        </w:tc>
        <w:tc>
          <w:tcPr>
            <w:tcW w:w="887" w:type="dxa"/>
            <w:vAlign w:val="center"/>
          </w:tcPr>
          <w:p w14:paraId="41C0BCB6"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8</w:t>
            </w:r>
          </w:p>
        </w:tc>
        <w:tc>
          <w:tcPr>
            <w:tcW w:w="996" w:type="dxa"/>
            <w:vAlign w:val="center"/>
          </w:tcPr>
          <w:p w14:paraId="1A146DE8"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9</w:t>
            </w:r>
          </w:p>
        </w:tc>
        <w:tc>
          <w:tcPr>
            <w:tcW w:w="888" w:type="dxa"/>
            <w:vAlign w:val="center"/>
          </w:tcPr>
          <w:p w14:paraId="1CC92451"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10</w:t>
            </w:r>
          </w:p>
        </w:tc>
        <w:tc>
          <w:tcPr>
            <w:tcW w:w="964" w:type="dxa"/>
            <w:vAlign w:val="center"/>
          </w:tcPr>
          <w:p w14:paraId="6B82F264"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11</w:t>
            </w:r>
          </w:p>
        </w:tc>
        <w:tc>
          <w:tcPr>
            <w:tcW w:w="924" w:type="dxa"/>
            <w:vAlign w:val="center"/>
          </w:tcPr>
          <w:p w14:paraId="1999E4A9"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12</w:t>
            </w:r>
          </w:p>
        </w:tc>
        <w:tc>
          <w:tcPr>
            <w:tcW w:w="1207" w:type="dxa"/>
            <w:vAlign w:val="center"/>
          </w:tcPr>
          <w:p w14:paraId="3FE5E476"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13</w:t>
            </w:r>
          </w:p>
        </w:tc>
        <w:tc>
          <w:tcPr>
            <w:tcW w:w="887" w:type="dxa"/>
            <w:vAlign w:val="center"/>
          </w:tcPr>
          <w:p w14:paraId="717A5E21"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14</w:t>
            </w:r>
          </w:p>
        </w:tc>
        <w:tc>
          <w:tcPr>
            <w:tcW w:w="998" w:type="dxa"/>
            <w:vAlign w:val="center"/>
          </w:tcPr>
          <w:p w14:paraId="7E79FAF7"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r w:rsidRPr="00273E63">
              <w:rPr>
                <w:rFonts w:ascii="Times New Roman" w:eastAsia="Times New Roman" w:hAnsi="Times New Roman" w:cs="Times New Roman"/>
                <w:b/>
                <w:sz w:val="24"/>
                <w:szCs w:val="24"/>
                <w:lang w:eastAsia="uk-UA"/>
              </w:rPr>
              <w:t>15</w:t>
            </w:r>
          </w:p>
        </w:tc>
      </w:tr>
      <w:tr w:rsidR="00757C40" w:rsidRPr="00273E63" w14:paraId="6DEBA182" w14:textId="77777777" w:rsidTr="00DC3B34">
        <w:trPr>
          <w:trHeight w:val="245"/>
        </w:trPr>
        <w:tc>
          <w:tcPr>
            <w:tcW w:w="568" w:type="dxa"/>
            <w:vAlign w:val="center"/>
          </w:tcPr>
          <w:p w14:paraId="49DA46E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3204" w:type="dxa"/>
          </w:tcPr>
          <w:p w14:paraId="55E0173D" w14:textId="77777777" w:rsidR="00757C40" w:rsidRPr="00273E63" w:rsidRDefault="00757C40" w:rsidP="004A6199">
            <w:pPr>
              <w:spacing w:after="0" w:line="240" w:lineRule="auto"/>
              <w:rPr>
                <w:rFonts w:ascii="Times New Roman" w:eastAsia="Times New Roman" w:hAnsi="Times New Roman" w:cs="Times New Roman"/>
                <w:b/>
                <w:sz w:val="24"/>
                <w:szCs w:val="24"/>
                <w:lang w:eastAsia="uk-UA"/>
              </w:rPr>
            </w:pPr>
          </w:p>
        </w:tc>
        <w:tc>
          <w:tcPr>
            <w:tcW w:w="837" w:type="dxa"/>
            <w:vAlign w:val="center"/>
          </w:tcPr>
          <w:p w14:paraId="10E865E4"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39" w:type="dxa"/>
            <w:vAlign w:val="center"/>
          </w:tcPr>
          <w:p w14:paraId="3E99906E"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62" w:type="dxa"/>
            <w:vAlign w:val="center"/>
          </w:tcPr>
          <w:p w14:paraId="24469312"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48" w:type="dxa"/>
            <w:vAlign w:val="center"/>
          </w:tcPr>
          <w:p w14:paraId="4284DB7A"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74" w:type="dxa"/>
            <w:vAlign w:val="center"/>
          </w:tcPr>
          <w:p w14:paraId="7DE4AB29"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87" w:type="dxa"/>
            <w:vAlign w:val="center"/>
          </w:tcPr>
          <w:p w14:paraId="48874DEA"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96" w:type="dxa"/>
            <w:vAlign w:val="center"/>
          </w:tcPr>
          <w:p w14:paraId="09C4D3F7"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88" w:type="dxa"/>
            <w:vAlign w:val="center"/>
          </w:tcPr>
          <w:p w14:paraId="5F0468EB"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64" w:type="dxa"/>
            <w:vAlign w:val="center"/>
          </w:tcPr>
          <w:p w14:paraId="4739F66F"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24" w:type="dxa"/>
            <w:vAlign w:val="center"/>
          </w:tcPr>
          <w:p w14:paraId="15AFCBDB"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1207" w:type="dxa"/>
            <w:vAlign w:val="center"/>
          </w:tcPr>
          <w:p w14:paraId="142C47A2"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887" w:type="dxa"/>
            <w:vAlign w:val="center"/>
          </w:tcPr>
          <w:p w14:paraId="01C4D8BD"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c>
          <w:tcPr>
            <w:tcW w:w="998" w:type="dxa"/>
            <w:vAlign w:val="center"/>
          </w:tcPr>
          <w:p w14:paraId="77BB77B0" w14:textId="77777777" w:rsidR="00757C40" w:rsidRPr="00273E63" w:rsidRDefault="00757C40" w:rsidP="004A6199">
            <w:pPr>
              <w:spacing w:after="0" w:line="240" w:lineRule="auto"/>
              <w:jc w:val="center"/>
              <w:rPr>
                <w:rFonts w:ascii="Times New Roman" w:eastAsia="Times New Roman" w:hAnsi="Times New Roman" w:cs="Times New Roman"/>
                <w:b/>
                <w:sz w:val="24"/>
                <w:szCs w:val="24"/>
                <w:lang w:eastAsia="uk-UA"/>
              </w:rPr>
            </w:pPr>
          </w:p>
        </w:tc>
      </w:tr>
    </w:tbl>
    <w:p w14:paraId="039FF1D7"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p w14:paraId="2A0D7117" w14:textId="77777777" w:rsidR="00757C40" w:rsidRPr="00273E63" w:rsidRDefault="00757C40" w:rsidP="004A6199">
      <w:pPr>
        <w:spacing w:after="0" w:line="240" w:lineRule="auto"/>
        <w:rPr>
          <w:rFonts w:ascii="Times New Roman" w:eastAsia="Times New Roman" w:hAnsi="Times New Roman" w:cs="Times New Roman"/>
          <w:sz w:val="24"/>
          <w:szCs w:val="24"/>
          <w:lang w:eastAsia="ru-RU"/>
        </w:rPr>
      </w:pPr>
      <w:r w:rsidRPr="00273E63">
        <w:rPr>
          <w:rFonts w:ascii="Times New Roman" w:eastAsia="Times New Roman" w:hAnsi="Times New Roman" w:cs="Times New Roman"/>
          <w:sz w:val="24"/>
          <w:szCs w:val="24"/>
          <w:lang w:eastAsia="ru-RU"/>
        </w:rPr>
        <w:t>Обсяг заявленого місячного споживання може бути скоригований споживачем шляхом подання заяви щодо корегування у строк до 13-го числа (включно) календарного місяця на розрахунковий період, який не закінчився</w:t>
      </w:r>
      <w:r w:rsidRPr="00273E63">
        <w:rPr>
          <w:rFonts w:ascii="Times New Roman" w:eastAsia="Times New Roman" w:hAnsi="Times New Roman" w:cs="Times New Roman"/>
          <w:sz w:val="24"/>
          <w:szCs w:val="24"/>
          <w:lang w:val="ru-RU" w:eastAsia="ru-RU"/>
        </w:rPr>
        <w:t>,</w:t>
      </w:r>
      <w:r w:rsidRPr="00273E63">
        <w:rPr>
          <w:rFonts w:ascii="Times New Roman" w:eastAsia="Times New Roman" w:hAnsi="Times New Roman" w:cs="Times New Roman"/>
          <w:sz w:val="24"/>
          <w:szCs w:val="24"/>
          <w:lang w:eastAsia="ru-RU"/>
        </w:rPr>
        <w:t xml:space="preserve"> за умови попередньої оплати додатково заявлених обсягів.</w:t>
      </w:r>
    </w:p>
    <w:p w14:paraId="60B84ABB" w14:textId="77777777" w:rsidR="00757C40" w:rsidRPr="00273E63" w:rsidRDefault="00757C40" w:rsidP="004A6199">
      <w:pPr>
        <w:spacing w:after="0" w:line="240" w:lineRule="auto"/>
        <w:rPr>
          <w:rFonts w:ascii="Times New Roman" w:eastAsia="Times New Roman" w:hAnsi="Times New Roman" w:cs="Times New Roman"/>
          <w:sz w:val="24"/>
          <w:szCs w:val="24"/>
          <w:lang w:val="ru-RU" w:eastAsia="uk-UA"/>
        </w:rPr>
      </w:pPr>
    </w:p>
    <w:tbl>
      <w:tblPr>
        <w:tblW w:w="10980" w:type="dxa"/>
        <w:jc w:val="center"/>
        <w:tblLook w:val="0000" w:firstRow="0" w:lastRow="0" w:firstColumn="0" w:lastColumn="0" w:noHBand="0" w:noVBand="0"/>
      </w:tblPr>
      <w:tblGrid>
        <w:gridCol w:w="5218"/>
        <w:gridCol w:w="309"/>
        <w:gridCol w:w="5453"/>
      </w:tblGrid>
      <w:tr w:rsidR="00757C40" w:rsidRPr="00273E63" w14:paraId="32B5E04E" w14:textId="77777777" w:rsidTr="00DC3B34">
        <w:trPr>
          <w:jc w:val="center"/>
        </w:trPr>
        <w:tc>
          <w:tcPr>
            <w:tcW w:w="5218" w:type="dxa"/>
          </w:tcPr>
          <w:p w14:paraId="1917DDCC"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b/>
                <w:sz w:val="24"/>
                <w:szCs w:val="24"/>
                <w:lang w:eastAsia="uk-UA"/>
              </w:rPr>
              <w:t>Постачальник</w:t>
            </w:r>
            <w:r w:rsidRPr="00273E63">
              <w:rPr>
                <w:rFonts w:ascii="Times New Roman" w:eastAsia="Times New Roman" w:hAnsi="Times New Roman" w:cs="Times New Roman"/>
                <w:b/>
                <w:sz w:val="24"/>
                <w:szCs w:val="24"/>
                <w:lang w:val="en-US" w:eastAsia="uk-UA"/>
              </w:rPr>
              <w:t xml:space="preserve"> </w:t>
            </w:r>
            <w:bookmarkStart w:id="0" w:name="__UnoMark__930_413737918"/>
            <w:bookmarkEnd w:id="0"/>
            <w:r w:rsidRPr="00273E63">
              <w:rPr>
                <w:rFonts w:ascii="Times New Roman" w:eastAsia="Times New Roman" w:hAnsi="Times New Roman" w:cs="Times New Roman"/>
                <w:b/>
                <w:sz w:val="24"/>
                <w:szCs w:val="24"/>
                <w:lang w:eastAsia="uk-UA"/>
              </w:rPr>
              <w:t>електричної енергії:</w:t>
            </w:r>
          </w:p>
        </w:tc>
        <w:tc>
          <w:tcPr>
            <w:tcW w:w="309" w:type="dxa"/>
          </w:tcPr>
          <w:p w14:paraId="43A4AA3C"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 w:name="__UnoMark__931_413737918"/>
            <w:bookmarkStart w:id="2" w:name="__UnoMark__932_413737918"/>
            <w:bookmarkEnd w:id="1"/>
            <w:bookmarkEnd w:id="2"/>
          </w:p>
        </w:tc>
        <w:tc>
          <w:tcPr>
            <w:tcW w:w="5453" w:type="dxa"/>
          </w:tcPr>
          <w:p w14:paraId="1F239272"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3" w:name="__UnoMark__934_413737918"/>
            <w:bookmarkStart w:id="4" w:name="__UnoMark__933_413737918"/>
            <w:bookmarkEnd w:id="3"/>
            <w:bookmarkEnd w:id="4"/>
            <w:r w:rsidRPr="00273E63">
              <w:rPr>
                <w:rFonts w:ascii="Times New Roman" w:eastAsia="Times New Roman" w:hAnsi="Times New Roman" w:cs="Times New Roman"/>
                <w:b/>
                <w:sz w:val="24"/>
                <w:szCs w:val="24"/>
                <w:lang w:eastAsia="uk-UA"/>
              </w:rPr>
              <w:t>Споживач:</w:t>
            </w:r>
          </w:p>
        </w:tc>
      </w:tr>
      <w:tr w:rsidR="00757C40" w:rsidRPr="00273E63" w14:paraId="2AE43C3C" w14:textId="77777777" w:rsidTr="00DC3B34">
        <w:trPr>
          <w:cantSplit/>
          <w:jc w:val="center"/>
        </w:trPr>
        <w:tc>
          <w:tcPr>
            <w:tcW w:w="5218" w:type="dxa"/>
          </w:tcPr>
          <w:p w14:paraId="066ACF5B"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5" w:name="__UnoMark__935_413737918"/>
            <w:bookmarkEnd w:id="5"/>
            <w:r w:rsidRPr="00273E63">
              <w:rPr>
                <w:rFonts w:ascii="Times New Roman" w:eastAsia="Times New Roman" w:hAnsi="Times New Roman" w:cs="Times New Roman"/>
                <w:b/>
                <w:sz w:val="24"/>
                <w:szCs w:val="24"/>
                <w:lang w:eastAsia="uk-UA"/>
              </w:rPr>
              <w:t>ТОВ “ПРИКАРПАТЕНЕРГОТРЕЙД”</w:t>
            </w:r>
          </w:p>
          <w:p w14:paraId="4AA18051"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bookmarkStart w:id="6" w:name="__UnoMark__936_413737918"/>
            <w:bookmarkEnd w:id="6"/>
          </w:p>
          <w:p w14:paraId="30C48E5A"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p>
        </w:tc>
        <w:tc>
          <w:tcPr>
            <w:tcW w:w="309" w:type="dxa"/>
          </w:tcPr>
          <w:p w14:paraId="7F95CDE3"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7" w:name="__UnoMark__937_413737918"/>
            <w:bookmarkStart w:id="8" w:name="__UnoMark__938_413737918"/>
            <w:bookmarkEnd w:id="7"/>
            <w:bookmarkEnd w:id="8"/>
          </w:p>
        </w:tc>
        <w:tc>
          <w:tcPr>
            <w:tcW w:w="5453" w:type="dxa"/>
          </w:tcPr>
          <w:p w14:paraId="31086A56" w14:textId="77777777" w:rsidR="00757C40" w:rsidRPr="00273E63" w:rsidRDefault="00757C40" w:rsidP="004A6199">
            <w:pPr>
              <w:spacing w:after="0" w:line="240" w:lineRule="auto"/>
              <w:rPr>
                <w:rFonts w:ascii="Times New Roman" w:eastAsia="Times New Roman" w:hAnsi="Times New Roman" w:cs="Times New Roman"/>
                <w:sz w:val="24"/>
                <w:szCs w:val="24"/>
                <w:lang w:eastAsia="uk-UA"/>
              </w:rPr>
            </w:pPr>
            <w:bookmarkStart w:id="9" w:name="__UnoMark__940_413737918"/>
            <w:bookmarkStart w:id="10" w:name="__UnoMark__939_413737918"/>
            <w:bookmarkEnd w:id="9"/>
            <w:bookmarkEnd w:id="10"/>
          </w:p>
        </w:tc>
      </w:tr>
      <w:tr w:rsidR="00757C40" w:rsidRPr="00273E63" w14:paraId="7F9393F0" w14:textId="77777777" w:rsidTr="00DC3B34">
        <w:trPr>
          <w:jc w:val="center"/>
        </w:trPr>
        <w:tc>
          <w:tcPr>
            <w:tcW w:w="5218" w:type="dxa"/>
          </w:tcPr>
          <w:p w14:paraId="10E79F38"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1" w:name="__UnoMark__941_413737918"/>
            <w:bookmarkEnd w:id="11"/>
            <w:r w:rsidRPr="00273E63">
              <w:rPr>
                <w:rFonts w:ascii="Times New Roman" w:eastAsia="Times New Roman" w:hAnsi="Times New Roman" w:cs="Times New Roman"/>
                <w:sz w:val="24"/>
                <w:szCs w:val="24"/>
                <w:lang w:eastAsia="uk-UA"/>
              </w:rPr>
              <w:t>_______________</w:t>
            </w:r>
          </w:p>
          <w:p w14:paraId="20D3DD85"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sz w:val="20"/>
                <w:szCs w:val="20"/>
                <w:lang w:eastAsia="uk-UA"/>
              </w:rPr>
              <w:t xml:space="preserve">                 </w:t>
            </w:r>
            <w:bookmarkStart w:id="12" w:name="__UnoMark__942_413737918"/>
            <w:bookmarkEnd w:id="12"/>
            <w:r w:rsidRPr="00273E63">
              <w:rPr>
                <w:rFonts w:ascii="Times New Roman" w:eastAsia="Times New Roman" w:hAnsi="Times New Roman" w:cs="Times New Roman"/>
                <w:sz w:val="20"/>
                <w:szCs w:val="20"/>
                <w:lang w:eastAsia="uk-UA"/>
              </w:rPr>
              <w:t>(посада, підпис, П.І.Б.)</w:t>
            </w:r>
          </w:p>
        </w:tc>
        <w:tc>
          <w:tcPr>
            <w:tcW w:w="309" w:type="dxa"/>
          </w:tcPr>
          <w:p w14:paraId="7AE5F74D"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3" w:name="__UnoMark__943_413737918"/>
            <w:bookmarkStart w:id="14" w:name="__UnoMark__944_413737918"/>
            <w:bookmarkEnd w:id="13"/>
            <w:bookmarkEnd w:id="14"/>
          </w:p>
        </w:tc>
        <w:tc>
          <w:tcPr>
            <w:tcW w:w="5453" w:type="dxa"/>
          </w:tcPr>
          <w:p w14:paraId="634D49D2"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5" w:name="__UnoMark__945_413737918"/>
            <w:bookmarkEnd w:id="15"/>
            <w:r w:rsidRPr="00273E63">
              <w:rPr>
                <w:rFonts w:ascii="Times New Roman" w:eastAsia="Times New Roman" w:hAnsi="Times New Roman" w:cs="Times New Roman"/>
                <w:sz w:val="24"/>
                <w:szCs w:val="24"/>
                <w:lang w:eastAsia="uk-UA"/>
              </w:rPr>
              <w:t>_______________</w:t>
            </w:r>
            <w:r w:rsidRPr="00273E63">
              <w:rPr>
                <w:rFonts w:ascii="Times New Roman" w:eastAsia="Times New Roman" w:hAnsi="Times New Roman" w:cs="Times New Roman"/>
                <w:b/>
                <w:sz w:val="18"/>
                <w:szCs w:val="18"/>
                <w:lang w:eastAsia="uk-UA"/>
              </w:rPr>
              <w:t xml:space="preserve"> </w:t>
            </w:r>
          </w:p>
          <w:p w14:paraId="2715D914"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sz w:val="20"/>
                <w:szCs w:val="20"/>
                <w:lang w:eastAsia="uk-UA"/>
              </w:rPr>
              <w:t xml:space="preserve">              (посада, підпис, П.І.Б.)</w:t>
            </w:r>
          </w:p>
          <w:p w14:paraId="0C359B4D"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6" w:name="__UnoMark__946_413737918"/>
            <w:bookmarkEnd w:id="16"/>
          </w:p>
        </w:tc>
      </w:tr>
      <w:tr w:rsidR="00757C40" w:rsidRPr="00757C40" w14:paraId="4074EDA9" w14:textId="77777777" w:rsidTr="00DC3B34">
        <w:trPr>
          <w:jc w:val="center"/>
        </w:trPr>
        <w:tc>
          <w:tcPr>
            <w:tcW w:w="5218" w:type="dxa"/>
          </w:tcPr>
          <w:p w14:paraId="5B9F5C84"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7" w:name="__UnoMark__947_413737918"/>
            <w:bookmarkEnd w:id="17"/>
            <w:r w:rsidRPr="00273E63">
              <w:rPr>
                <w:rFonts w:ascii="Times New Roman" w:eastAsia="Times New Roman" w:hAnsi="Times New Roman" w:cs="Times New Roman"/>
                <w:sz w:val="24"/>
                <w:szCs w:val="24"/>
                <w:lang w:eastAsia="uk-UA"/>
              </w:rPr>
              <w:t xml:space="preserve">                           </w:t>
            </w:r>
          </w:p>
          <w:p w14:paraId="0BAD1763"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8" w:name="__UnoMark__948_413737918"/>
            <w:bookmarkEnd w:id="18"/>
            <w:r w:rsidRPr="00273E63">
              <w:rPr>
                <w:rFonts w:ascii="Times New Roman" w:eastAsia="Times New Roman" w:hAnsi="Times New Roman" w:cs="Times New Roman"/>
                <w:sz w:val="20"/>
                <w:szCs w:val="20"/>
                <w:lang w:eastAsia="uk-UA"/>
              </w:rPr>
              <w:t>М.П.</w:t>
            </w:r>
          </w:p>
        </w:tc>
        <w:tc>
          <w:tcPr>
            <w:tcW w:w="309" w:type="dxa"/>
          </w:tcPr>
          <w:p w14:paraId="0A66E5DE"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19" w:name="__UnoMark__949_413737918"/>
            <w:bookmarkStart w:id="20" w:name="__UnoMark__950_413737918"/>
            <w:bookmarkEnd w:id="19"/>
            <w:bookmarkEnd w:id="20"/>
          </w:p>
        </w:tc>
        <w:tc>
          <w:tcPr>
            <w:tcW w:w="5453" w:type="dxa"/>
          </w:tcPr>
          <w:p w14:paraId="288D3244" w14:textId="77777777" w:rsidR="00757C40" w:rsidRPr="00273E63" w:rsidRDefault="00757C40" w:rsidP="004A6199">
            <w:pPr>
              <w:spacing w:after="0" w:line="240" w:lineRule="auto"/>
              <w:rPr>
                <w:rFonts w:ascii="Times New Roman" w:eastAsia="Times New Roman" w:hAnsi="Times New Roman" w:cs="Times New Roman"/>
                <w:sz w:val="20"/>
                <w:szCs w:val="20"/>
                <w:lang w:eastAsia="uk-UA"/>
              </w:rPr>
            </w:pPr>
            <w:bookmarkStart w:id="21" w:name="__UnoMark__951_413737918"/>
            <w:bookmarkEnd w:id="21"/>
          </w:p>
          <w:p w14:paraId="4BCE3285" w14:textId="77777777" w:rsidR="00757C40" w:rsidRPr="00757C40" w:rsidRDefault="00757C40" w:rsidP="004A6199">
            <w:pPr>
              <w:spacing w:after="0" w:line="240" w:lineRule="auto"/>
              <w:rPr>
                <w:rFonts w:ascii="Times New Roman" w:eastAsia="Times New Roman" w:hAnsi="Times New Roman" w:cs="Times New Roman"/>
                <w:sz w:val="20"/>
                <w:szCs w:val="20"/>
                <w:lang w:eastAsia="uk-UA"/>
              </w:rPr>
            </w:pPr>
            <w:r w:rsidRPr="00273E63">
              <w:rPr>
                <w:rFonts w:ascii="Times New Roman" w:eastAsia="Times New Roman" w:hAnsi="Times New Roman" w:cs="Times New Roman"/>
                <w:sz w:val="20"/>
                <w:szCs w:val="20"/>
                <w:lang w:eastAsia="uk-UA"/>
              </w:rPr>
              <w:t>М.П.</w:t>
            </w:r>
            <w:r w:rsidRPr="00757C40">
              <w:rPr>
                <w:rFonts w:ascii="Times New Roman" w:eastAsia="Times New Roman" w:hAnsi="Times New Roman" w:cs="Times New Roman"/>
                <w:sz w:val="20"/>
                <w:szCs w:val="20"/>
                <w:lang w:eastAsia="uk-UA"/>
              </w:rPr>
              <w:t xml:space="preserve">                                                                           </w:t>
            </w:r>
          </w:p>
        </w:tc>
      </w:tr>
    </w:tbl>
    <w:p w14:paraId="7D5E9430" w14:textId="77777777" w:rsidR="00A30D24" w:rsidRPr="00D27A54" w:rsidRDefault="00A30D24" w:rsidP="004A6199">
      <w:pPr>
        <w:spacing w:after="0"/>
        <w:rPr>
          <w:rFonts w:ascii="Times New Roman" w:hAnsi="Times New Roman" w:cs="Times New Roman"/>
        </w:rPr>
      </w:pPr>
    </w:p>
    <w:sectPr w:rsidR="00A30D24" w:rsidRPr="00D27A54" w:rsidSect="00A30D24">
      <w:pgSz w:w="16838" w:h="11906" w:orient="landscape"/>
      <w:pgMar w:top="1417" w:right="426"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7CAC9" w14:textId="77777777" w:rsidR="00462289" w:rsidRDefault="00462289" w:rsidP="002636CB">
      <w:pPr>
        <w:spacing w:after="0" w:line="240" w:lineRule="auto"/>
      </w:pPr>
      <w:r>
        <w:separator/>
      </w:r>
    </w:p>
  </w:endnote>
  <w:endnote w:type="continuationSeparator" w:id="0">
    <w:p w14:paraId="3F399CB4" w14:textId="77777777" w:rsidR="00462289" w:rsidRDefault="00462289" w:rsidP="0026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E6F3" w14:textId="77777777" w:rsidR="002636CB" w:rsidRPr="00734B25" w:rsidRDefault="002636CB" w:rsidP="002636CB">
    <w:pPr>
      <w:pStyle w:val="af5"/>
      <w:rPr>
        <w:rFonts w:ascii="Times New Roman" w:hAnsi="Times New Roman" w:cs="Times New Roman"/>
        <w:b/>
      </w:rPr>
    </w:pPr>
    <w:r w:rsidRPr="00BC561E">
      <w:rPr>
        <w:rFonts w:ascii="Times New Roman" w:hAnsi="Times New Roman" w:cs="Times New Roman"/>
        <w:b/>
      </w:rPr>
      <w:t>Від Постачальника ___________________                          Від Споживача ____________________</w:t>
    </w:r>
  </w:p>
  <w:p w14:paraId="4A6FBC3D" w14:textId="77777777" w:rsidR="002636CB" w:rsidRDefault="002636CB" w:rsidP="002636CB">
    <w:pPr>
      <w:pStyle w:val="af5"/>
    </w:pPr>
  </w:p>
  <w:p w14:paraId="3F1981ED" w14:textId="41917CF7" w:rsidR="002636CB" w:rsidRPr="002636CB" w:rsidRDefault="002636CB" w:rsidP="002636C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832FE" w14:textId="77777777" w:rsidR="00462289" w:rsidRDefault="00462289" w:rsidP="002636CB">
      <w:pPr>
        <w:spacing w:after="0" w:line="240" w:lineRule="auto"/>
      </w:pPr>
      <w:r>
        <w:separator/>
      </w:r>
    </w:p>
  </w:footnote>
  <w:footnote w:type="continuationSeparator" w:id="0">
    <w:p w14:paraId="3FEE3F7B" w14:textId="77777777" w:rsidR="00462289" w:rsidRDefault="00462289" w:rsidP="00263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E1B"/>
    <w:multiLevelType w:val="multilevel"/>
    <w:tmpl w:val="5AF852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95B9D"/>
    <w:multiLevelType w:val="multilevel"/>
    <w:tmpl w:val="B65094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C55AA"/>
    <w:multiLevelType w:val="hybridMultilevel"/>
    <w:tmpl w:val="CD04A4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27B3F38"/>
    <w:multiLevelType w:val="multilevel"/>
    <w:tmpl w:val="207213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AC7195"/>
    <w:multiLevelType w:val="multilevel"/>
    <w:tmpl w:val="780CC2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A11B7"/>
    <w:multiLevelType w:val="multilevel"/>
    <w:tmpl w:val="7D70CF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A1176"/>
    <w:multiLevelType w:val="multilevel"/>
    <w:tmpl w:val="3D6A6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3315E"/>
    <w:multiLevelType w:val="multilevel"/>
    <w:tmpl w:val="9160AF8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FD6927"/>
    <w:multiLevelType w:val="multilevel"/>
    <w:tmpl w:val="BA88A5BA"/>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866794"/>
    <w:multiLevelType w:val="multilevel"/>
    <w:tmpl w:val="CFBE34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6344A3"/>
    <w:multiLevelType w:val="multilevel"/>
    <w:tmpl w:val="BD76E3B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B6504"/>
    <w:multiLevelType w:val="multilevel"/>
    <w:tmpl w:val="2054BD7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BD560FE"/>
    <w:multiLevelType w:val="multilevel"/>
    <w:tmpl w:val="947AB8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233264"/>
    <w:multiLevelType w:val="multilevel"/>
    <w:tmpl w:val="B56A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A45D7"/>
    <w:multiLevelType w:val="multilevel"/>
    <w:tmpl w:val="0EAC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0D1A1F"/>
    <w:multiLevelType w:val="multilevel"/>
    <w:tmpl w:val="9064EBF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786D87"/>
    <w:multiLevelType w:val="multilevel"/>
    <w:tmpl w:val="6854D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44101A"/>
    <w:multiLevelType w:val="multilevel"/>
    <w:tmpl w:val="B9C68C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1D19AE"/>
    <w:multiLevelType w:val="multilevel"/>
    <w:tmpl w:val="9DC4C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323D41"/>
    <w:multiLevelType w:val="multilevel"/>
    <w:tmpl w:val="3F1CA5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1862945">
    <w:abstractNumId w:val="14"/>
  </w:num>
  <w:num w:numId="2" w16cid:durableId="140076084">
    <w:abstractNumId w:val="16"/>
  </w:num>
  <w:num w:numId="3" w16cid:durableId="1500657581">
    <w:abstractNumId w:val="18"/>
  </w:num>
  <w:num w:numId="4" w16cid:durableId="1710836041">
    <w:abstractNumId w:val="1"/>
  </w:num>
  <w:num w:numId="5" w16cid:durableId="1324044594">
    <w:abstractNumId w:val="9"/>
  </w:num>
  <w:num w:numId="6" w16cid:durableId="1251232626">
    <w:abstractNumId w:val="6"/>
  </w:num>
  <w:num w:numId="7" w16cid:durableId="173493364">
    <w:abstractNumId w:val="12"/>
  </w:num>
  <w:num w:numId="8" w16cid:durableId="1892036768">
    <w:abstractNumId w:val="0"/>
  </w:num>
  <w:num w:numId="9" w16cid:durableId="1779834079">
    <w:abstractNumId w:val="19"/>
  </w:num>
  <w:num w:numId="10" w16cid:durableId="1728215243">
    <w:abstractNumId w:val="4"/>
  </w:num>
  <w:num w:numId="11" w16cid:durableId="984357882">
    <w:abstractNumId w:val="17"/>
  </w:num>
  <w:num w:numId="12" w16cid:durableId="1926915410">
    <w:abstractNumId w:val="3"/>
  </w:num>
  <w:num w:numId="13" w16cid:durableId="1262296173">
    <w:abstractNumId w:val="5"/>
  </w:num>
  <w:num w:numId="14" w16cid:durableId="1352875888">
    <w:abstractNumId w:val="7"/>
  </w:num>
  <w:num w:numId="15" w16cid:durableId="90586469">
    <w:abstractNumId w:val="8"/>
  </w:num>
  <w:num w:numId="16" w16cid:durableId="1716852446">
    <w:abstractNumId w:val="2"/>
  </w:num>
  <w:num w:numId="17" w16cid:durableId="396124203">
    <w:abstractNumId w:val="15"/>
  </w:num>
  <w:num w:numId="18" w16cid:durableId="1917931603">
    <w:abstractNumId w:val="11"/>
  </w:num>
  <w:num w:numId="19" w16cid:durableId="1027676680">
    <w:abstractNumId w:val="10"/>
  </w:num>
  <w:num w:numId="20" w16cid:durableId="1970742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A7"/>
    <w:rsid w:val="000000E6"/>
    <w:rsid w:val="00000CB7"/>
    <w:rsid w:val="00001352"/>
    <w:rsid w:val="00016D05"/>
    <w:rsid w:val="000220DB"/>
    <w:rsid w:val="0002548A"/>
    <w:rsid w:val="000260BD"/>
    <w:rsid w:val="00026138"/>
    <w:rsid w:val="00031DB6"/>
    <w:rsid w:val="0003279D"/>
    <w:rsid w:val="00040B3E"/>
    <w:rsid w:val="00044DE9"/>
    <w:rsid w:val="00047B27"/>
    <w:rsid w:val="00050C3C"/>
    <w:rsid w:val="00051434"/>
    <w:rsid w:val="0006319F"/>
    <w:rsid w:val="00063C08"/>
    <w:rsid w:val="000647FC"/>
    <w:rsid w:val="000811EE"/>
    <w:rsid w:val="00083EDD"/>
    <w:rsid w:val="000905C0"/>
    <w:rsid w:val="000B36FA"/>
    <w:rsid w:val="000D0368"/>
    <w:rsid w:val="000D4AEA"/>
    <w:rsid w:val="000E161D"/>
    <w:rsid w:val="000E2252"/>
    <w:rsid w:val="000E2A75"/>
    <w:rsid w:val="000E2A7C"/>
    <w:rsid w:val="000E5CC3"/>
    <w:rsid w:val="000F444E"/>
    <w:rsid w:val="000F4F3B"/>
    <w:rsid w:val="0011246C"/>
    <w:rsid w:val="0011619D"/>
    <w:rsid w:val="0012097D"/>
    <w:rsid w:val="0012228F"/>
    <w:rsid w:val="001242E1"/>
    <w:rsid w:val="00127BA1"/>
    <w:rsid w:val="001306D7"/>
    <w:rsid w:val="0013444A"/>
    <w:rsid w:val="00136BC0"/>
    <w:rsid w:val="00140F4C"/>
    <w:rsid w:val="0014129C"/>
    <w:rsid w:val="00154350"/>
    <w:rsid w:val="00156C1B"/>
    <w:rsid w:val="00160D17"/>
    <w:rsid w:val="00164B6C"/>
    <w:rsid w:val="00171F8C"/>
    <w:rsid w:val="00173263"/>
    <w:rsid w:val="00176AEA"/>
    <w:rsid w:val="00182103"/>
    <w:rsid w:val="00197425"/>
    <w:rsid w:val="001A5A30"/>
    <w:rsid w:val="001B30D9"/>
    <w:rsid w:val="001B6D9F"/>
    <w:rsid w:val="001C07CB"/>
    <w:rsid w:val="001C4B14"/>
    <w:rsid w:val="001E02BA"/>
    <w:rsid w:val="001E0750"/>
    <w:rsid w:val="001E6977"/>
    <w:rsid w:val="00216C13"/>
    <w:rsid w:val="00216F79"/>
    <w:rsid w:val="00221C16"/>
    <w:rsid w:val="00235C90"/>
    <w:rsid w:val="0024063F"/>
    <w:rsid w:val="002435A4"/>
    <w:rsid w:val="0024412A"/>
    <w:rsid w:val="0024685B"/>
    <w:rsid w:val="00251BF2"/>
    <w:rsid w:val="0025528C"/>
    <w:rsid w:val="002631ED"/>
    <w:rsid w:val="002636CB"/>
    <w:rsid w:val="002703FD"/>
    <w:rsid w:val="002732BC"/>
    <w:rsid w:val="00273E63"/>
    <w:rsid w:val="00293141"/>
    <w:rsid w:val="00293181"/>
    <w:rsid w:val="002A2784"/>
    <w:rsid w:val="002A4C8C"/>
    <w:rsid w:val="002C1C14"/>
    <w:rsid w:val="00303467"/>
    <w:rsid w:val="00310CD7"/>
    <w:rsid w:val="0031464B"/>
    <w:rsid w:val="00316BA2"/>
    <w:rsid w:val="003173E6"/>
    <w:rsid w:val="00317672"/>
    <w:rsid w:val="003250A4"/>
    <w:rsid w:val="0032784A"/>
    <w:rsid w:val="00331FF2"/>
    <w:rsid w:val="00342A43"/>
    <w:rsid w:val="00352E16"/>
    <w:rsid w:val="003544C9"/>
    <w:rsid w:val="003555D9"/>
    <w:rsid w:val="00362429"/>
    <w:rsid w:val="003718A2"/>
    <w:rsid w:val="003718D1"/>
    <w:rsid w:val="00385EAA"/>
    <w:rsid w:val="003B6852"/>
    <w:rsid w:val="003C0FAC"/>
    <w:rsid w:val="003C1095"/>
    <w:rsid w:val="003C4517"/>
    <w:rsid w:val="003C6F83"/>
    <w:rsid w:val="003C7075"/>
    <w:rsid w:val="003E298F"/>
    <w:rsid w:val="003E6672"/>
    <w:rsid w:val="003F1D28"/>
    <w:rsid w:val="00405936"/>
    <w:rsid w:val="004061D7"/>
    <w:rsid w:val="00413769"/>
    <w:rsid w:val="00414996"/>
    <w:rsid w:val="00415D34"/>
    <w:rsid w:val="00441B44"/>
    <w:rsid w:val="004440D0"/>
    <w:rsid w:val="004513D0"/>
    <w:rsid w:val="00455146"/>
    <w:rsid w:val="00461262"/>
    <w:rsid w:val="00462289"/>
    <w:rsid w:val="004735EB"/>
    <w:rsid w:val="00474CC8"/>
    <w:rsid w:val="00477A8A"/>
    <w:rsid w:val="0048554B"/>
    <w:rsid w:val="00490B34"/>
    <w:rsid w:val="004A6199"/>
    <w:rsid w:val="004A7A59"/>
    <w:rsid w:val="004B54A4"/>
    <w:rsid w:val="004C70D0"/>
    <w:rsid w:val="004C7926"/>
    <w:rsid w:val="004E1E2B"/>
    <w:rsid w:val="004F09AB"/>
    <w:rsid w:val="004F3620"/>
    <w:rsid w:val="004F79B9"/>
    <w:rsid w:val="00501F2C"/>
    <w:rsid w:val="00511D79"/>
    <w:rsid w:val="00514E18"/>
    <w:rsid w:val="00517CD2"/>
    <w:rsid w:val="00522F1E"/>
    <w:rsid w:val="00543CDD"/>
    <w:rsid w:val="00550357"/>
    <w:rsid w:val="005549B1"/>
    <w:rsid w:val="00563FD4"/>
    <w:rsid w:val="00564C93"/>
    <w:rsid w:val="00565D3D"/>
    <w:rsid w:val="005852C8"/>
    <w:rsid w:val="00586E95"/>
    <w:rsid w:val="00590462"/>
    <w:rsid w:val="005947C0"/>
    <w:rsid w:val="00596D53"/>
    <w:rsid w:val="005A1462"/>
    <w:rsid w:val="005A2640"/>
    <w:rsid w:val="005B3E83"/>
    <w:rsid w:val="005C04CD"/>
    <w:rsid w:val="005C2159"/>
    <w:rsid w:val="005C6B8B"/>
    <w:rsid w:val="005C77DD"/>
    <w:rsid w:val="005D3DB7"/>
    <w:rsid w:val="005D683A"/>
    <w:rsid w:val="005F39F6"/>
    <w:rsid w:val="00601F56"/>
    <w:rsid w:val="00603056"/>
    <w:rsid w:val="0062050E"/>
    <w:rsid w:val="00622A71"/>
    <w:rsid w:val="006230B0"/>
    <w:rsid w:val="00624590"/>
    <w:rsid w:val="00625E5E"/>
    <w:rsid w:val="006267FE"/>
    <w:rsid w:val="00631E15"/>
    <w:rsid w:val="00637AB2"/>
    <w:rsid w:val="00646BBE"/>
    <w:rsid w:val="00661B32"/>
    <w:rsid w:val="006655FD"/>
    <w:rsid w:val="0067729B"/>
    <w:rsid w:val="006814E1"/>
    <w:rsid w:val="00686080"/>
    <w:rsid w:val="006860B7"/>
    <w:rsid w:val="006928BC"/>
    <w:rsid w:val="00693AF9"/>
    <w:rsid w:val="006946D8"/>
    <w:rsid w:val="00694A59"/>
    <w:rsid w:val="006A283D"/>
    <w:rsid w:val="006A4878"/>
    <w:rsid w:val="006A4D31"/>
    <w:rsid w:val="006C388E"/>
    <w:rsid w:val="006C41B2"/>
    <w:rsid w:val="006C4E8D"/>
    <w:rsid w:val="006D1DB5"/>
    <w:rsid w:val="006D793A"/>
    <w:rsid w:val="006E45F5"/>
    <w:rsid w:val="006F0F9F"/>
    <w:rsid w:val="006F227E"/>
    <w:rsid w:val="006F6F8C"/>
    <w:rsid w:val="007218B7"/>
    <w:rsid w:val="00722DE2"/>
    <w:rsid w:val="00733776"/>
    <w:rsid w:val="00743849"/>
    <w:rsid w:val="00752686"/>
    <w:rsid w:val="007539B3"/>
    <w:rsid w:val="00753A7B"/>
    <w:rsid w:val="0075602F"/>
    <w:rsid w:val="00757C40"/>
    <w:rsid w:val="00767350"/>
    <w:rsid w:val="00775D1E"/>
    <w:rsid w:val="00775EEE"/>
    <w:rsid w:val="00780012"/>
    <w:rsid w:val="00785F20"/>
    <w:rsid w:val="007902F8"/>
    <w:rsid w:val="007954FF"/>
    <w:rsid w:val="007A1327"/>
    <w:rsid w:val="007C1C40"/>
    <w:rsid w:val="007C3528"/>
    <w:rsid w:val="007C3FDD"/>
    <w:rsid w:val="007E1AD8"/>
    <w:rsid w:val="00800231"/>
    <w:rsid w:val="00801DD8"/>
    <w:rsid w:val="008023A4"/>
    <w:rsid w:val="00812019"/>
    <w:rsid w:val="0083410D"/>
    <w:rsid w:val="008431DC"/>
    <w:rsid w:val="008545EA"/>
    <w:rsid w:val="00855FD6"/>
    <w:rsid w:val="00861F44"/>
    <w:rsid w:val="0086247C"/>
    <w:rsid w:val="00866E0A"/>
    <w:rsid w:val="008762BC"/>
    <w:rsid w:val="00884D04"/>
    <w:rsid w:val="00895704"/>
    <w:rsid w:val="008A2A01"/>
    <w:rsid w:val="008A7350"/>
    <w:rsid w:val="008A7E1F"/>
    <w:rsid w:val="008B778B"/>
    <w:rsid w:val="008C537C"/>
    <w:rsid w:val="008D09EC"/>
    <w:rsid w:val="008D7655"/>
    <w:rsid w:val="008E2A7B"/>
    <w:rsid w:val="008E4518"/>
    <w:rsid w:val="008F1056"/>
    <w:rsid w:val="008F11D5"/>
    <w:rsid w:val="008F14D2"/>
    <w:rsid w:val="008F550B"/>
    <w:rsid w:val="008F76B6"/>
    <w:rsid w:val="009001B6"/>
    <w:rsid w:val="00901FB2"/>
    <w:rsid w:val="00904E6A"/>
    <w:rsid w:val="00932468"/>
    <w:rsid w:val="00943D45"/>
    <w:rsid w:val="00945F9E"/>
    <w:rsid w:val="00946EF2"/>
    <w:rsid w:val="00953031"/>
    <w:rsid w:val="0095306D"/>
    <w:rsid w:val="009535BD"/>
    <w:rsid w:val="0095447E"/>
    <w:rsid w:val="0096411F"/>
    <w:rsid w:val="00972690"/>
    <w:rsid w:val="009759FB"/>
    <w:rsid w:val="00981B55"/>
    <w:rsid w:val="00982F5B"/>
    <w:rsid w:val="00986C44"/>
    <w:rsid w:val="00994DFD"/>
    <w:rsid w:val="009B6AD9"/>
    <w:rsid w:val="009E08AE"/>
    <w:rsid w:val="009E14E4"/>
    <w:rsid w:val="009F6049"/>
    <w:rsid w:val="009F71EC"/>
    <w:rsid w:val="00A1168D"/>
    <w:rsid w:val="00A203A6"/>
    <w:rsid w:val="00A21B65"/>
    <w:rsid w:val="00A22759"/>
    <w:rsid w:val="00A24178"/>
    <w:rsid w:val="00A30D24"/>
    <w:rsid w:val="00A318E7"/>
    <w:rsid w:val="00A31DC2"/>
    <w:rsid w:val="00A321CC"/>
    <w:rsid w:val="00A32E5E"/>
    <w:rsid w:val="00A32E79"/>
    <w:rsid w:val="00A43217"/>
    <w:rsid w:val="00A5120B"/>
    <w:rsid w:val="00A557C6"/>
    <w:rsid w:val="00A90351"/>
    <w:rsid w:val="00A924DC"/>
    <w:rsid w:val="00A97449"/>
    <w:rsid w:val="00AA0E2C"/>
    <w:rsid w:val="00AD3C60"/>
    <w:rsid w:val="00AD3DFC"/>
    <w:rsid w:val="00AD76E9"/>
    <w:rsid w:val="00AE0D81"/>
    <w:rsid w:val="00AE17A1"/>
    <w:rsid w:val="00AF6913"/>
    <w:rsid w:val="00AF7EB5"/>
    <w:rsid w:val="00B02411"/>
    <w:rsid w:val="00B044A4"/>
    <w:rsid w:val="00B13F23"/>
    <w:rsid w:val="00B178B6"/>
    <w:rsid w:val="00B17C68"/>
    <w:rsid w:val="00B267F4"/>
    <w:rsid w:val="00B26906"/>
    <w:rsid w:val="00B27A2D"/>
    <w:rsid w:val="00B362EA"/>
    <w:rsid w:val="00B379F7"/>
    <w:rsid w:val="00B55836"/>
    <w:rsid w:val="00B611EB"/>
    <w:rsid w:val="00B62469"/>
    <w:rsid w:val="00B72862"/>
    <w:rsid w:val="00B80CEA"/>
    <w:rsid w:val="00B816EF"/>
    <w:rsid w:val="00B9014B"/>
    <w:rsid w:val="00B90D90"/>
    <w:rsid w:val="00B93AF7"/>
    <w:rsid w:val="00BA1730"/>
    <w:rsid w:val="00BB028F"/>
    <w:rsid w:val="00BB1996"/>
    <w:rsid w:val="00BB6922"/>
    <w:rsid w:val="00BC3937"/>
    <w:rsid w:val="00BC66C9"/>
    <w:rsid w:val="00BE17C5"/>
    <w:rsid w:val="00BF200A"/>
    <w:rsid w:val="00C131C2"/>
    <w:rsid w:val="00C13F9C"/>
    <w:rsid w:val="00C3026B"/>
    <w:rsid w:val="00C30D08"/>
    <w:rsid w:val="00C320FD"/>
    <w:rsid w:val="00C36113"/>
    <w:rsid w:val="00C4597C"/>
    <w:rsid w:val="00C4791A"/>
    <w:rsid w:val="00C52B35"/>
    <w:rsid w:val="00C61F2C"/>
    <w:rsid w:val="00C64B70"/>
    <w:rsid w:val="00C7429A"/>
    <w:rsid w:val="00C74C79"/>
    <w:rsid w:val="00CA0C4D"/>
    <w:rsid w:val="00CA2E85"/>
    <w:rsid w:val="00CA5DD1"/>
    <w:rsid w:val="00CB038D"/>
    <w:rsid w:val="00CB31B6"/>
    <w:rsid w:val="00CB5572"/>
    <w:rsid w:val="00CC00BB"/>
    <w:rsid w:val="00CE0A59"/>
    <w:rsid w:val="00CF4F14"/>
    <w:rsid w:val="00D0422B"/>
    <w:rsid w:val="00D1365A"/>
    <w:rsid w:val="00D15905"/>
    <w:rsid w:val="00D27A54"/>
    <w:rsid w:val="00D27B8F"/>
    <w:rsid w:val="00D27C33"/>
    <w:rsid w:val="00D40CE4"/>
    <w:rsid w:val="00D41163"/>
    <w:rsid w:val="00D46D65"/>
    <w:rsid w:val="00D5112F"/>
    <w:rsid w:val="00D51EE4"/>
    <w:rsid w:val="00D555BE"/>
    <w:rsid w:val="00D56E99"/>
    <w:rsid w:val="00D7116E"/>
    <w:rsid w:val="00D75DFF"/>
    <w:rsid w:val="00D770C9"/>
    <w:rsid w:val="00D820BE"/>
    <w:rsid w:val="00D963D7"/>
    <w:rsid w:val="00DA4172"/>
    <w:rsid w:val="00DA4B4B"/>
    <w:rsid w:val="00DA7F4E"/>
    <w:rsid w:val="00DB03CE"/>
    <w:rsid w:val="00DB47C3"/>
    <w:rsid w:val="00DB7688"/>
    <w:rsid w:val="00DC3E36"/>
    <w:rsid w:val="00DD006A"/>
    <w:rsid w:val="00DD4BFB"/>
    <w:rsid w:val="00DD4EE4"/>
    <w:rsid w:val="00E02F7F"/>
    <w:rsid w:val="00E04FAC"/>
    <w:rsid w:val="00E05F2D"/>
    <w:rsid w:val="00E107A0"/>
    <w:rsid w:val="00E12FA0"/>
    <w:rsid w:val="00E1631E"/>
    <w:rsid w:val="00E33AEF"/>
    <w:rsid w:val="00E356F1"/>
    <w:rsid w:val="00E35A52"/>
    <w:rsid w:val="00E37154"/>
    <w:rsid w:val="00E50E38"/>
    <w:rsid w:val="00E53DF2"/>
    <w:rsid w:val="00E540A4"/>
    <w:rsid w:val="00E55055"/>
    <w:rsid w:val="00E66E0A"/>
    <w:rsid w:val="00E73E97"/>
    <w:rsid w:val="00E74A51"/>
    <w:rsid w:val="00E82AF3"/>
    <w:rsid w:val="00E837A1"/>
    <w:rsid w:val="00E961CB"/>
    <w:rsid w:val="00EA0E46"/>
    <w:rsid w:val="00EB2D74"/>
    <w:rsid w:val="00EB3B7C"/>
    <w:rsid w:val="00EB3D40"/>
    <w:rsid w:val="00EB6B1E"/>
    <w:rsid w:val="00EB71FE"/>
    <w:rsid w:val="00EB7994"/>
    <w:rsid w:val="00EC0653"/>
    <w:rsid w:val="00EC0CE0"/>
    <w:rsid w:val="00EC2DA1"/>
    <w:rsid w:val="00EC65FC"/>
    <w:rsid w:val="00ED734C"/>
    <w:rsid w:val="00EE44F4"/>
    <w:rsid w:val="00EE7B05"/>
    <w:rsid w:val="00EF0FAE"/>
    <w:rsid w:val="00F05A44"/>
    <w:rsid w:val="00F11D0E"/>
    <w:rsid w:val="00F15EAD"/>
    <w:rsid w:val="00F22BA7"/>
    <w:rsid w:val="00F27110"/>
    <w:rsid w:val="00F30C16"/>
    <w:rsid w:val="00F341E6"/>
    <w:rsid w:val="00F50A27"/>
    <w:rsid w:val="00F51A47"/>
    <w:rsid w:val="00F72AE8"/>
    <w:rsid w:val="00F746F4"/>
    <w:rsid w:val="00F75EFD"/>
    <w:rsid w:val="00F76EA4"/>
    <w:rsid w:val="00F77316"/>
    <w:rsid w:val="00F8460E"/>
    <w:rsid w:val="00F91C0C"/>
    <w:rsid w:val="00FA3E8F"/>
    <w:rsid w:val="00FA4C7F"/>
    <w:rsid w:val="00FA7CE3"/>
    <w:rsid w:val="00FB0D9C"/>
    <w:rsid w:val="00FB32E0"/>
    <w:rsid w:val="00FB6B4B"/>
    <w:rsid w:val="00FC121F"/>
    <w:rsid w:val="00FC6BD3"/>
    <w:rsid w:val="00FD2364"/>
    <w:rsid w:val="00FE29EC"/>
    <w:rsid w:val="00FE4D30"/>
    <w:rsid w:val="00FE6D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90D1"/>
  <w15:docId w15:val="{DCE014D5-377C-48CA-97C0-D4368728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1ED"/>
  </w:style>
  <w:style w:type="paragraph" w:styleId="2">
    <w:name w:val="heading 2"/>
    <w:basedOn w:val="a"/>
    <w:link w:val="20"/>
    <w:uiPriority w:val="9"/>
    <w:qFormat/>
    <w:rsid w:val="00F22BA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2BA7"/>
    <w:rPr>
      <w:rFonts w:ascii="Times New Roman" w:eastAsia="Times New Roman" w:hAnsi="Times New Roman" w:cs="Times New Roman"/>
      <w:b/>
      <w:bCs/>
      <w:sz w:val="36"/>
      <w:szCs w:val="36"/>
      <w:lang w:eastAsia="uk-UA"/>
    </w:rPr>
  </w:style>
  <w:style w:type="paragraph" w:styleId="a3">
    <w:name w:val="Normal (Web)"/>
    <w:basedOn w:val="a"/>
    <w:link w:val="a4"/>
    <w:uiPriority w:val="99"/>
    <w:unhideWhenUsed/>
    <w:rsid w:val="00F22B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F22BA7"/>
    <w:rPr>
      <w:i/>
      <w:iCs/>
    </w:rPr>
  </w:style>
  <w:style w:type="paragraph" w:customStyle="1" w:styleId="Default">
    <w:name w:val="Default"/>
    <w:rsid w:val="001C4B14"/>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character" w:customStyle="1" w:styleId="a4">
    <w:name w:val="Звичайний (веб) Знак"/>
    <w:link w:val="a3"/>
    <w:locked/>
    <w:rsid w:val="001C4B14"/>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CC00BB"/>
    <w:pPr>
      <w:tabs>
        <w:tab w:val="center" w:pos="4677"/>
        <w:tab w:val="right" w:pos="9355"/>
      </w:tabs>
      <w:spacing w:after="0" w:line="240" w:lineRule="auto"/>
    </w:pPr>
    <w:rPr>
      <w:rFonts w:ascii="Calibri" w:eastAsia="Calibri" w:hAnsi="Calibri" w:cs="Times New Roman"/>
      <w:lang w:val="ru-RU"/>
    </w:rPr>
  </w:style>
  <w:style w:type="character" w:customStyle="1" w:styleId="a7">
    <w:name w:val="Верхній колонтитул Знак"/>
    <w:basedOn w:val="a0"/>
    <w:link w:val="a6"/>
    <w:uiPriority w:val="99"/>
    <w:rsid w:val="00CC00BB"/>
    <w:rPr>
      <w:rFonts w:ascii="Calibri" w:eastAsia="Calibri" w:hAnsi="Calibri" w:cs="Times New Roman"/>
      <w:lang w:val="ru-RU"/>
    </w:rPr>
  </w:style>
  <w:style w:type="character" w:styleId="a8">
    <w:name w:val="annotation reference"/>
    <w:basedOn w:val="a0"/>
    <w:uiPriority w:val="99"/>
    <w:semiHidden/>
    <w:unhideWhenUsed/>
    <w:rsid w:val="00197425"/>
    <w:rPr>
      <w:sz w:val="16"/>
      <w:szCs w:val="16"/>
    </w:rPr>
  </w:style>
  <w:style w:type="paragraph" w:styleId="a9">
    <w:name w:val="annotation text"/>
    <w:basedOn w:val="a"/>
    <w:link w:val="aa"/>
    <w:uiPriority w:val="99"/>
    <w:semiHidden/>
    <w:unhideWhenUsed/>
    <w:rsid w:val="00197425"/>
    <w:pPr>
      <w:spacing w:line="240" w:lineRule="auto"/>
    </w:pPr>
    <w:rPr>
      <w:sz w:val="20"/>
      <w:szCs w:val="20"/>
    </w:rPr>
  </w:style>
  <w:style w:type="character" w:customStyle="1" w:styleId="aa">
    <w:name w:val="Текст примітки Знак"/>
    <w:basedOn w:val="a0"/>
    <w:link w:val="a9"/>
    <w:uiPriority w:val="99"/>
    <w:semiHidden/>
    <w:rsid w:val="00197425"/>
    <w:rPr>
      <w:sz w:val="20"/>
      <w:szCs w:val="20"/>
    </w:rPr>
  </w:style>
  <w:style w:type="paragraph" w:styleId="ab">
    <w:name w:val="Balloon Text"/>
    <w:basedOn w:val="a"/>
    <w:link w:val="ac"/>
    <w:uiPriority w:val="99"/>
    <w:semiHidden/>
    <w:unhideWhenUsed/>
    <w:rsid w:val="00197425"/>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197425"/>
    <w:rPr>
      <w:rFonts w:ascii="Segoe UI" w:hAnsi="Segoe UI" w:cs="Segoe UI"/>
      <w:sz w:val="18"/>
      <w:szCs w:val="18"/>
    </w:rPr>
  </w:style>
  <w:style w:type="paragraph" w:styleId="ad">
    <w:name w:val="Body Text Indent"/>
    <w:basedOn w:val="a"/>
    <w:link w:val="ae"/>
    <w:rsid w:val="00385EAA"/>
    <w:pPr>
      <w:spacing w:after="0" w:line="240" w:lineRule="auto"/>
      <w:ind w:firstLine="1134"/>
      <w:jc w:val="both"/>
    </w:pPr>
    <w:rPr>
      <w:rFonts w:ascii="Times New Roman" w:eastAsia="Times New Roman" w:hAnsi="Times New Roman" w:cs="Times New Roman"/>
      <w:sz w:val="28"/>
      <w:szCs w:val="20"/>
      <w:lang w:eastAsia="ru-RU"/>
    </w:rPr>
  </w:style>
  <w:style w:type="character" w:customStyle="1" w:styleId="ae">
    <w:name w:val="Основний текст з відступом Знак"/>
    <w:basedOn w:val="a0"/>
    <w:link w:val="ad"/>
    <w:rsid w:val="00385EAA"/>
    <w:rPr>
      <w:rFonts w:ascii="Times New Roman" w:eastAsia="Times New Roman" w:hAnsi="Times New Roman" w:cs="Times New Roman"/>
      <w:sz w:val="28"/>
      <w:szCs w:val="20"/>
      <w:lang w:eastAsia="ru-RU"/>
    </w:rPr>
  </w:style>
  <w:style w:type="paragraph" w:styleId="af">
    <w:name w:val="annotation subject"/>
    <w:basedOn w:val="a9"/>
    <w:next w:val="a9"/>
    <w:link w:val="af0"/>
    <w:uiPriority w:val="99"/>
    <w:semiHidden/>
    <w:unhideWhenUsed/>
    <w:rsid w:val="00E05F2D"/>
    <w:rPr>
      <w:b/>
      <w:bCs/>
    </w:rPr>
  </w:style>
  <w:style w:type="character" w:customStyle="1" w:styleId="af0">
    <w:name w:val="Тема примітки Знак"/>
    <w:basedOn w:val="aa"/>
    <w:link w:val="af"/>
    <w:uiPriority w:val="99"/>
    <w:semiHidden/>
    <w:rsid w:val="00E05F2D"/>
    <w:rPr>
      <w:b/>
      <w:bCs/>
      <w:sz w:val="20"/>
      <w:szCs w:val="20"/>
    </w:rPr>
  </w:style>
  <w:style w:type="character" w:customStyle="1" w:styleId="st42">
    <w:name w:val="st42"/>
    <w:uiPriority w:val="99"/>
    <w:rsid w:val="00895704"/>
    <w:rPr>
      <w:color w:val="000000"/>
    </w:rPr>
  </w:style>
  <w:style w:type="paragraph" w:styleId="af1">
    <w:name w:val="List Paragraph"/>
    <w:basedOn w:val="a"/>
    <w:uiPriority w:val="34"/>
    <w:qFormat/>
    <w:rsid w:val="0032784A"/>
    <w:pPr>
      <w:ind w:left="720"/>
      <w:contextualSpacing/>
    </w:pPr>
  </w:style>
  <w:style w:type="paragraph" w:styleId="af2">
    <w:name w:val="No Spacing"/>
    <w:uiPriority w:val="1"/>
    <w:qFormat/>
    <w:rsid w:val="00AE17A1"/>
    <w:pPr>
      <w:spacing w:after="0" w:line="240" w:lineRule="auto"/>
    </w:pPr>
  </w:style>
  <w:style w:type="table" w:styleId="af3">
    <w:name w:val="Table Grid"/>
    <w:basedOn w:val="a1"/>
    <w:uiPriority w:val="39"/>
    <w:rsid w:val="00AE1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a"/>
    <w:rsid w:val="000E161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4">
    <w:name w:val="Hyperlink"/>
    <w:basedOn w:val="a0"/>
    <w:uiPriority w:val="99"/>
    <w:unhideWhenUsed/>
    <w:rsid w:val="000E161D"/>
    <w:rPr>
      <w:color w:val="0000FF"/>
      <w:u w:val="single"/>
    </w:rPr>
  </w:style>
  <w:style w:type="paragraph" w:styleId="af5">
    <w:name w:val="footer"/>
    <w:basedOn w:val="a"/>
    <w:link w:val="af6"/>
    <w:uiPriority w:val="99"/>
    <w:unhideWhenUsed/>
    <w:rsid w:val="002636CB"/>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263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4244">
      <w:bodyDiv w:val="1"/>
      <w:marLeft w:val="0"/>
      <w:marRight w:val="0"/>
      <w:marTop w:val="0"/>
      <w:marBottom w:val="0"/>
      <w:divBdr>
        <w:top w:val="none" w:sz="0" w:space="0" w:color="auto"/>
        <w:left w:val="none" w:sz="0" w:space="0" w:color="auto"/>
        <w:bottom w:val="none" w:sz="0" w:space="0" w:color="auto"/>
        <w:right w:val="none" w:sz="0" w:space="0" w:color="auto"/>
      </w:divBdr>
    </w:div>
    <w:div w:id="58094096">
      <w:bodyDiv w:val="1"/>
      <w:marLeft w:val="0"/>
      <w:marRight w:val="0"/>
      <w:marTop w:val="0"/>
      <w:marBottom w:val="0"/>
      <w:divBdr>
        <w:top w:val="none" w:sz="0" w:space="0" w:color="auto"/>
        <w:left w:val="none" w:sz="0" w:space="0" w:color="auto"/>
        <w:bottom w:val="none" w:sz="0" w:space="0" w:color="auto"/>
        <w:right w:val="none" w:sz="0" w:space="0" w:color="auto"/>
      </w:divBdr>
    </w:div>
    <w:div w:id="91362151">
      <w:bodyDiv w:val="1"/>
      <w:marLeft w:val="0"/>
      <w:marRight w:val="0"/>
      <w:marTop w:val="0"/>
      <w:marBottom w:val="0"/>
      <w:divBdr>
        <w:top w:val="none" w:sz="0" w:space="0" w:color="auto"/>
        <w:left w:val="none" w:sz="0" w:space="0" w:color="auto"/>
        <w:bottom w:val="none" w:sz="0" w:space="0" w:color="auto"/>
        <w:right w:val="none" w:sz="0" w:space="0" w:color="auto"/>
      </w:divBdr>
    </w:div>
    <w:div w:id="122313391">
      <w:bodyDiv w:val="1"/>
      <w:marLeft w:val="0"/>
      <w:marRight w:val="0"/>
      <w:marTop w:val="0"/>
      <w:marBottom w:val="0"/>
      <w:divBdr>
        <w:top w:val="none" w:sz="0" w:space="0" w:color="auto"/>
        <w:left w:val="none" w:sz="0" w:space="0" w:color="auto"/>
        <w:bottom w:val="none" w:sz="0" w:space="0" w:color="auto"/>
        <w:right w:val="none" w:sz="0" w:space="0" w:color="auto"/>
      </w:divBdr>
    </w:div>
    <w:div w:id="251593637">
      <w:bodyDiv w:val="1"/>
      <w:marLeft w:val="0"/>
      <w:marRight w:val="0"/>
      <w:marTop w:val="0"/>
      <w:marBottom w:val="0"/>
      <w:divBdr>
        <w:top w:val="none" w:sz="0" w:space="0" w:color="auto"/>
        <w:left w:val="none" w:sz="0" w:space="0" w:color="auto"/>
        <w:bottom w:val="none" w:sz="0" w:space="0" w:color="auto"/>
        <w:right w:val="none" w:sz="0" w:space="0" w:color="auto"/>
      </w:divBdr>
    </w:div>
    <w:div w:id="327952313">
      <w:bodyDiv w:val="1"/>
      <w:marLeft w:val="0"/>
      <w:marRight w:val="0"/>
      <w:marTop w:val="0"/>
      <w:marBottom w:val="0"/>
      <w:divBdr>
        <w:top w:val="none" w:sz="0" w:space="0" w:color="auto"/>
        <w:left w:val="none" w:sz="0" w:space="0" w:color="auto"/>
        <w:bottom w:val="none" w:sz="0" w:space="0" w:color="auto"/>
        <w:right w:val="none" w:sz="0" w:space="0" w:color="auto"/>
      </w:divBdr>
    </w:div>
    <w:div w:id="366951328">
      <w:bodyDiv w:val="1"/>
      <w:marLeft w:val="0"/>
      <w:marRight w:val="0"/>
      <w:marTop w:val="0"/>
      <w:marBottom w:val="0"/>
      <w:divBdr>
        <w:top w:val="none" w:sz="0" w:space="0" w:color="auto"/>
        <w:left w:val="none" w:sz="0" w:space="0" w:color="auto"/>
        <w:bottom w:val="none" w:sz="0" w:space="0" w:color="auto"/>
        <w:right w:val="none" w:sz="0" w:space="0" w:color="auto"/>
      </w:divBdr>
    </w:div>
    <w:div w:id="386345916">
      <w:bodyDiv w:val="1"/>
      <w:marLeft w:val="0"/>
      <w:marRight w:val="0"/>
      <w:marTop w:val="0"/>
      <w:marBottom w:val="0"/>
      <w:divBdr>
        <w:top w:val="none" w:sz="0" w:space="0" w:color="auto"/>
        <w:left w:val="none" w:sz="0" w:space="0" w:color="auto"/>
        <w:bottom w:val="none" w:sz="0" w:space="0" w:color="auto"/>
        <w:right w:val="none" w:sz="0" w:space="0" w:color="auto"/>
      </w:divBdr>
    </w:div>
    <w:div w:id="453987722">
      <w:bodyDiv w:val="1"/>
      <w:marLeft w:val="0"/>
      <w:marRight w:val="0"/>
      <w:marTop w:val="0"/>
      <w:marBottom w:val="0"/>
      <w:divBdr>
        <w:top w:val="none" w:sz="0" w:space="0" w:color="auto"/>
        <w:left w:val="none" w:sz="0" w:space="0" w:color="auto"/>
        <w:bottom w:val="none" w:sz="0" w:space="0" w:color="auto"/>
        <w:right w:val="none" w:sz="0" w:space="0" w:color="auto"/>
      </w:divBdr>
    </w:div>
    <w:div w:id="459540187">
      <w:bodyDiv w:val="1"/>
      <w:marLeft w:val="0"/>
      <w:marRight w:val="0"/>
      <w:marTop w:val="0"/>
      <w:marBottom w:val="0"/>
      <w:divBdr>
        <w:top w:val="none" w:sz="0" w:space="0" w:color="auto"/>
        <w:left w:val="none" w:sz="0" w:space="0" w:color="auto"/>
        <w:bottom w:val="none" w:sz="0" w:space="0" w:color="auto"/>
        <w:right w:val="none" w:sz="0" w:space="0" w:color="auto"/>
      </w:divBdr>
    </w:div>
    <w:div w:id="556362622">
      <w:bodyDiv w:val="1"/>
      <w:marLeft w:val="0"/>
      <w:marRight w:val="0"/>
      <w:marTop w:val="0"/>
      <w:marBottom w:val="0"/>
      <w:divBdr>
        <w:top w:val="none" w:sz="0" w:space="0" w:color="auto"/>
        <w:left w:val="none" w:sz="0" w:space="0" w:color="auto"/>
        <w:bottom w:val="none" w:sz="0" w:space="0" w:color="auto"/>
        <w:right w:val="none" w:sz="0" w:space="0" w:color="auto"/>
      </w:divBdr>
    </w:div>
    <w:div w:id="698354822">
      <w:bodyDiv w:val="1"/>
      <w:marLeft w:val="0"/>
      <w:marRight w:val="0"/>
      <w:marTop w:val="0"/>
      <w:marBottom w:val="0"/>
      <w:divBdr>
        <w:top w:val="none" w:sz="0" w:space="0" w:color="auto"/>
        <w:left w:val="none" w:sz="0" w:space="0" w:color="auto"/>
        <w:bottom w:val="none" w:sz="0" w:space="0" w:color="auto"/>
        <w:right w:val="none" w:sz="0" w:space="0" w:color="auto"/>
      </w:divBdr>
    </w:div>
    <w:div w:id="779691333">
      <w:bodyDiv w:val="1"/>
      <w:marLeft w:val="0"/>
      <w:marRight w:val="0"/>
      <w:marTop w:val="0"/>
      <w:marBottom w:val="0"/>
      <w:divBdr>
        <w:top w:val="none" w:sz="0" w:space="0" w:color="auto"/>
        <w:left w:val="none" w:sz="0" w:space="0" w:color="auto"/>
        <w:bottom w:val="none" w:sz="0" w:space="0" w:color="auto"/>
        <w:right w:val="none" w:sz="0" w:space="0" w:color="auto"/>
      </w:divBdr>
    </w:div>
    <w:div w:id="860972949">
      <w:bodyDiv w:val="1"/>
      <w:marLeft w:val="0"/>
      <w:marRight w:val="0"/>
      <w:marTop w:val="0"/>
      <w:marBottom w:val="0"/>
      <w:divBdr>
        <w:top w:val="none" w:sz="0" w:space="0" w:color="auto"/>
        <w:left w:val="none" w:sz="0" w:space="0" w:color="auto"/>
        <w:bottom w:val="none" w:sz="0" w:space="0" w:color="auto"/>
        <w:right w:val="none" w:sz="0" w:space="0" w:color="auto"/>
      </w:divBdr>
    </w:div>
    <w:div w:id="898247622">
      <w:bodyDiv w:val="1"/>
      <w:marLeft w:val="0"/>
      <w:marRight w:val="0"/>
      <w:marTop w:val="0"/>
      <w:marBottom w:val="0"/>
      <w:divBdr>
        <w:top w:val="none" w:sz="0" w:space="0" w:color="auto"/>
        <w:left w:val="none" w:sz="0" w:space="0" w:color="auto"/>
        <w:bottom w:val="none" w:sz="0" w:space="0" w:color="auto"/>
        <w:right w:val="none" w:sz="0" w:space="0" w:color="auto"/>
      </w:divBdr>
    </w:div>
    <w:div w:id="916744867">
      <w:bodyDiv w:val="1"/>
      <w:marLeft w:val="0"/>
      <w:marRight w:val="0"/>
      <w:marTop w:val="0"/>
      <w:marBottom w:val="0"/>
      <w:divBdr>
        <w:top w:val="none" w:sz="0" w:space="0" w:color="auto"/>
        <w:left w:val="none" w:sz="0" w:space="0" w:color="auto"/>
        <w:bottom w:val="none" w:sz="0" w:space="0" w:color="auto"/>
        <w:right w:val="none" w:sz="0" w:space="0" w:color="auto"/>
      </w:divBdr>
    </w:div>
    <w:div w:id="922110810">
      <w:bodyDiv w:val="1"/>
      <w:marLeft w:val="0"/>
      <w:marRight w:val="0"/>
      <w:marTop w:val="0"/>
      <w:marBottom w:val="0"/>
      <w:divBdr>
        <w:top w:val="none" w:sz="0" w:space="0" w:color="auto"/>
        <w:left w:val="none" w:sz="0" w:space="0" w:color="auto"/>
        <w:bottom w:val="none" w:sz="0" w:space="0" w:color="auto"/>
        <w:right w:val="none" w:sz="0" w:space="0" w:color="auto"/>
      </w:divBdr>
    </w:div>
    <w:div w:id="930088898">
      <w:bodyDiv w:val="1"/>
      <w:marLeft w:val="0"/>
      <w:marRight w:val="0"/>
      <w:marTop w:val="0"/>
      <w:marBottom w:val="0"/>
      <w:divBdr>
        <w:top w:val="none" w:sz="0" w:space="0" w:color="auto"/>
        <w:left w:val="none" w:sz="0" w:space="0" w:color="auto"/>
        <w:bottom w:val="none" w:sz="0" w:space="0" w:color="auto"/>
        <w:right w:val="none" w:sz="0" w:space="0" w:color="auto"/>
      </w:divBdr>
    </w:div>
    <w:div w:id="945186757">
      <w:bodyDiv w:val="1"/>
      <w:marLeft w:val="0"/>
      <w:marRight w:val="0"/>
      <w:marTop w:val="0"/>
      <w:marBottom w:val="0"/>
      <w:divBdr>
        <w:top w:val="none" w:sz="0" w:space="0" w:color="auto"/>
        <w:left w:val="none" w:sz="0" w:space="0" w:color="auto"/>
        <w:bottom w:val="none" w:sz="0" w:space="0" w:color="auto"/>
        <w:right w:val="none" w:sz="0" w:space="0" w:color="auto"/>
      </w:divBdr>
    </w:div>
    <w:div w:id="981345293">
      <w:bodyDiv w:val="1"/>
      <w:marLeft w:val="0"/>
      <w:marRight w:val="0"/>
      <w:marTop w:val="0"/>
      <w:marBottom w:val="0"/>
      <w:divBdr>
        <w:top w:val="none" w:sz="0" w:space="0" w:color="auto"/>
        <w:left w:val="none" w:sz="0" w:space="0" w:color="auto"/>
        <w:bottom w:val="none" w:sz="0" w:space="0" w:color="auto"/>
        <w:right w:val="none" w:sz="0" w:space="0" w:color="auto"/>
      </w:divBdr>
    </w:div>
    <w:div w:id="1013458112">
      <w:bodyDiv w:val="1"/>
      <w:marLeft w:val="0"/>
      <w:marRight w:val="0"/>
      <w:marTop w:val="0"/>
      <w:marBottom w:val="0"/>
      <w:divBdr>
        <w:top w:val="none" w:sz="0" w:space="0" w:color="auto"/>
        <w:left w:val="none" w:sz="0" w:space="0" w:color="auto"/>
        <w:bottom w:val="none" w:sz="0" w:space="0" w:color="auto"/>
        <w:right w:val="none" w:sz="0" w:space="0" w:color="auto"/>
      </w:divBdr>
    </w:div>
    <w:div w:id="1021129249">
      <w:bodyDiv w:val="1"/>
      <w:marLeft w:val="0"/>
      <w:marRight w:val="0"/>
      <w:marTop w:val="0"/>
      <w:marBottom w:val="0"/>
      <w:divBdr>
        <w:top w:val="none" w:sz="0" w:space="0" w:color="auto"/>
        <w:left w:val="none" w:sz="0" w:space="0" w:color="auto"/>
        <w:bottom w:val="none" w:sz="0" w:space="0" w:color="auto"/>
        <w:right w:val="none" w:sz="0" w:space="0" w:color="auto"/>
      </w:divBdr>
    </w:div>
    <w:div w:id="1029143287">
      <w:bodyDiv w:val="1"/>
      <w:marLeft w:val="0"/>
      <w:marRight w:val="0"/>
      <w:marTop w:val="0"/>
      <w:marBottom w:val="0"/>
      <w:divBdr>
        <w:top w:val="none" w:sz="0" w:space="0" w:color="auto"/>
        <w:left w:val="none" w:sz="0" w:space="0" w:color="auto"/>
        <w:bottom w:val="none" w:sz="0" w:space="0" w:color="auto"/>
        <w:right w:val="none" w:sz="0" w:space="0" w:color="auto"/>
      </w:divBdr>
    </w:div>
    <w:div w:id="1108770204">
      <w:bodyDiv w:val="1"/>
      <w:marLeft w:val="0"/>
      <w:marRight w:val="0"/>
      <w:marTop w:val="0"/>
      <w:marBottom w:val="0"/>
      <w:divBdr>
        <w:top w:val="none" w:sz="0" w:space="0" w:color="auto"/>
        <w:left w:val="none" w:sz="0" w:space="0" w:color="auto"/>
        <w:bottom w:val="none" w:sz="0" w:space="0" w:color="auto"/>
        <w:right w:val="none" w:sz="0" w:space="0" w:color="auto"/>
      </w:divBdr>
    </w:div>
    <w:div w:id="1144347099">
      <w:bodyDiv w:val="1"/>
      <w:marLeft w:val="0"/>
      <w:marRight w:val="0"/>
      <w:marTop w:val="0"/>
      <w:marBottom w:val="0"/>
      <w:divBdr>
        <w:top w:val="none" w:sz="0" w:space="0" w:color="auto"/>
        <w:left w:val="none" w:sz="0" w:space="0" w:color="auto"/>
        <w:bottom w:val="none" w:sz="0" w:space="0" w:color="auto"/>
        <w:right w:val="none" w:sz="0" w:space="0" w:color="auto"/>
      </w:divBdr>
      <w:divsChild>
        <w:div w:id="1993019415">
          <w:marLeft w:val="0"/>
          <w:marRight w:val="0"/>
          <w:marTop w:val="0"/>
          <w:marBottom w:val="0"/>
          <w:divBdr>
            <w:top w:val="none" w:sz="0" w:space="0" w:color="auto"/>
            <w:left w:val="none" w:sz="0" w:space="0" w:color="auto"/>
            <w:bottom w:val="none" w:sz="0" w:space="0" w:color="auto"/>
            <w:right w:val="none" w:sz="0" w:space="0" w:color="auto"/>
          </w:divBdr>
        </w:div>
      </w:divsChild>
    </w:div>
    <w:div w:id="1241602450">
      <w:bodyDiv w:val="1"/>
      <w:marLeft w:val="0"/>
      <w:marRight w:val="0"/>
      <w:marTop w:val="0"/>
      <w:marBottom w:val="0"/>
      <w:divBdr>
        <w:top w:val="none" w:sz="0" w:space="0" w:color="auto"/>
        <w:left w:val="none" w:sz="0" w:space="0" w:color="auto"/>
        <w:bottom w:val="none" w:sz="0" w:space="0" w:color="auto"/>
        <w:right w:val="none" w:sz="0" w:space="0" w:color="auto"/>
      </w:divBdr>
    </w:div>
    <w:div w:id="1344549277">
      <w:bodyDiv w:val="1"/>
      <w:marLeft w:val="0"/>
      <w:marRight w:val="0"/>
      <w:marTop w:val="0"/>
      <w:marBottom w:val="0"/>
      <w:divBdr>
        <w:top w:val="none" w:sz="0" w:space="0" w:color="auto"/>
        <w:left w:val="none" w:sz="0" w:space="0" w:color="auto"/>
        <w:bottom w:val="none" w:sz="0" w:space="0" w:color="auto"/>
        <w:right w:val="none" w:sz="0" w:space="0" w:color="auto"/>
      </w:divBdr>
    </w:div>
    <w:div w:id="1347171386">
      <w:bodyDiv w:val="1"/>
      <w:marLeft w:val="0"/>
      <w:marRight w:val="0"/>
      <w:marTop w:val="0"/>
      <w:marBottom w:val="0"/>
      <w:divBdr>
        <w:top w:val="none" w:sz="0" w:space="0" w:color="auto"/>
        <w:left w:val="none" w:sz="0" w:space="0" w:color="auto"/>
        <w:bottom w:val="none" w:sz="0" w:space="0" w:color="auto"/>
        <w:right w:val="none" w:sz="0" w:space="0" w:color="auto"/>
      </w:divBdr>
    </w:div>
    <w:div w:id="1634948530">
      <w:bodyDiv w:val="1"/>
      <w:marLeft w:val="0"/>
      <w:marRight w:val="0"/>
      <w:marTop w:val="0"/>
      <w:marBottom w:val="0"/>
      <w:divBdr>
        <w:top w:val="none" w:sz="0" w:space="0" w:color="auto"/>
        <w:left w:val="none" w:sz="0" w:space="0" w:color="auto"/>
        <w:bottom w:val="none" w:sz="0" w:space="0" w:color="auto"/>
        <w:right w:val="none" w:sz="0" w:space="0" w:color="auto"/>
      </w:divBdr>
    </w:div>
    <w:div w:id="1720738974">
      <w:bodyDiv w:val="1"/>
      <w:marLeft w:val="0"/>
      <w:marRight w:val="0"/>
      <w:marTop w:val="0"/>
      <w:marBottom w:val="0"/>
      <w:divBdr>
        <w:top w:val="none" w:sz="0" w:space="0" w:color="auto"/>
        <w:left w:val="none" w:sz="0" w:space="0" w:color="auto"/>
        <w:bottom w:val="none" w:sz="0" w:space="0" w:color="auto"/>
        <w:right w:val="none" w:sz="0" w:space="0" w:color="auto"/>
      </w:divBdr>
    </w:div>
    <w:div w:id="1841264118">
      <w:bodyDiv w:val="1"/>
      <w:marLeft w:val="0"/>
      <w:marRight w:val="0"/>
      <w:marTop w:val="0"/>
      <w:marBottom w:val="0"/>
      <w:divBdr>
        <w:top w:val="none" w:sz="0" w:space="0" w:color="auto"/>
        <w:left w:val="none" w:sz="0" w:space="0" w:color="auto"/>
        <w:bottom w:val="none" w:sz="0" w:space="0" w:color="auto"/>
        <w:right w:val="none" w:sz="0" w:space="0" w:color="auto"/>
      </w:divBdr>
    </w:div>
    <w:div w:id="1941066339">
      <w:bodyDiv w:val="1"/>
      <w:marLeft w:val="0"/>
      <w:marRight w:val="0"/>
      <w:marTop w:val="0"/>
      <w:marBottom w:val="0"/>
      <w:divBdr>
        <w:top w:val="none" w:sz="0" w:space="0" w:color="auto"/>
        <w:left w:val="none" w:sz="0" w:space="0" w:color="auto"/>
        <w:bottom w:val="none" w:sz="0" w:space="0" w:color="auto"/>
        <w:right w:val="none" w:sz="0" w:space="0" w:color="auto"/>
      </w:divBdr>
    </w:div>
    <w:div w:id="2048331585">
      <w:bodyDiv w:val="1"/>
      <w:marLeft w:val="0"/>
      <w:marRight w:val="0"/>
      <w:marTop w:val="0"/>
      <w:marBottom w:val="0"/>
      <w:divBdr>
        <w:top w:val="none" w:sz="0" w:space="0" w:color="auto"/>
        <w:left w:val="none" w:sz="0" w:space="0" w:color="auto"/>
        <w:bottom w:val="none" w:sz="0" w:space="0" w:color="auto"/>
        <w:right w:val="none" w:sz="0" w:space="0" w:color="auto"/>
      </w:divBdr>
    </w:div>
    <w:div w:id="2098791563">
      <w:bodyDiv w:val="1"/>
      <w:marLeft w:val="0"/>
      <w:marRight w:val="0"/>
      <w:marTop w:val="0"/>
      <w:marBottom w:val="0"/>
      <w:divBdr>
        <w:top w:val="none" w:sz="0" w:space="0" w:color="auto"/>
        <w:left w:val="none" w:sz="0" w:space="0" w:color="auto"/>
        <w:bottom w:val="none" w:sz="0" w:space="0" w:color="auto"/>
        <w:right w:val="none" w:sz="0" w:space="0" w:color="auto"/>
      </w:divBdr>
    </w:div>
    <w:div w:id="210626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69d758-dd8c-4e9c-809e-1b7c843a358c" xsi:nil="true"/>
    <lcf76f155ced4ddcb4097134ff3c332f xmlns="bd8ffdf8-1673-49c2-bfde-db20ac3f2f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4EE0F55B06167F47920D48CE52A1F6A4" ma:contentTypeVersion="11" ma:contentTypeDescription="Створення нового документа." ma:contentTypeScope="" ma:versionID="2536ea1c9c257fcd261e0af824fb9e07">
  <xsd:schema xmlns:xsd="http://www.w3.org/2001/XMLSchema" xmlns:xs="http://www.w3.org/2001/XMLSchema" xmlns:p="http://schemas.microsoft.com/office/2006/metadata/properties" xmlns:ns2="bd8ffdf8-1673-49c2-bfde-db20ac3f2f07" xmlns:ns3="de69d758-dd8c-4e9c-809e-1b7c843a358c" targetNamespace="http://schemas.microsoft.com/office/2006/metadata/properties" ma:root="true" ma:fieldsID="b2a0cd321448b07fab6bfa4abe358e65" ns2:_="" ns3:_="">
    <xsd:import namespace="bd8ffdf8-1673-49c2-bfde-db20ac3f2f07"/>
    <xsd:import namespace="de69d758-dd8c-4e9c-809e-1b7c843a3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fdf8-1673-49c2-bfde-db20ac3f2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4399811c-f9a7-412d-9a75-d14b2cd75bb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9d758-dd8c-4e9c-809e-1b7c843a35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a4103d-9a41-44f0-9c53-0651631c5de7}" ma:internalName="TaxCatchAll" ma:showField="CatchAllData" ma:web="de69d758-dd8c-4e9c-809e-1b7c843a35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50C75F-FC82-435B-AB5A-CD307B7BA69F}">
  <ds:schemaRefs>
    <ds:schemaRef ds:uri="http://schemas.microsoft.com/office/2006/metadata/properties"/>
    <ds:schemaRef ds:uri="http://schemas.microsoft.com/office/infopath/2007/PartnerControls"/>
    <ds:schemaRef ds:uri="de69d758-dd8c-4e9c-809e-1b7c843a358c"/>
    <ds:schemaRef ds:uri="bd8ffdf8-1673-49c2-bfde-db20ac3f2f07"/>
  </ds:schemaRefs>
</ds:datastoreItem>
</file>

<file path=customXml/itemProps2.xml><?xml version="1.0" encoding="utf-8"?>
<ds:datastoreItem xmlns:ds="http://schemas.openxmlformats.org/officeDocument/2006/customXml" ds:itemID="{C8067C26-4AF2-4C3A-8B7F-01BAEB77ABBD}">
  <ds:schemaRefs>
    <ds:schemaRef ds:uri="http://schemas.microsoft.com/sharepoint/v3/contenttype/forms"/>
  </ds:schemaRefs>
</ds:datastoreItem>
</file>

<file path=customXml/itemProps3.xml><?xml version="1.0" encoding="utf-8"?>
<ds:datastoreItem xmlns:ds="http://schemas.openxmlformats.org/officeDocument/2006/customXml" ds:itemID="{450DAA19-83D8-4E46-AC3B-7E214686ED6D}">
  <ds:schemaRefs>
    <ds:schemaRef ds:uri="http://schemas.openxmlformats.org/officeDocument/2006/bibliography"/>
  </ds:schemaRefs>
</ds:datastoreItem>
</file>

<file path=customXml/itemProps4.xml><?xml version="1.0" encoding="utf-8"?>
<ds:datastoreItem xmlns:ds="http://schemas.openxmlformats.org/officeDocument/2006/customXml" ds:itemID="{0F0BF42A-AC81-4865-83EC-6AD3960E4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fdf8-1673-49c2-bfde-db20ac3f2f07"/>
    <ds:schemaRef ds:uri="de69d758-dd8c-4e9c-809e-1b7c843a3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11061</Words>
  <Characters>6306</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Мізерак Василь Степанович</dc:creator>
  <cp:lastModifiedBy>Ладан Оксана Андріївна</cp:lastModifiedBy>
  <cp:revision>5</cp:revision>
  <cp:lastPrinted>2022-12-09T07:08:00Z</cp:lastPrinted>
  <dcterms:created xsi:type="dcterms:W3CDTF">2026-07-10T05:08:00Z</dcterms:created>
  <dcterms:modified xsi:type="dcterms:W3CDTF">2026-08-10T14:19:00Z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0x0101004EE0F55B06167F47920D48CE52A1F6A4</vt:lpwstr>
  </property>
  <property fmtid="{D5CDD505-2E9C-101B-9397-08002B2CF9AE}" pid="3" name="Order">
    <vt:r8>653000</vt:r8>
  </property>
  <property fmtid="{D5CDD505-2E9C-101B-9397-08002B2CF9AE}" pid="4" name="MediaServiceImageTags">
    <vt:lpwstr/>
  </property>
</Properties>
</file>